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7C1" w14:textId="77777777" w:rsidR="00AC2D56" w:rsidRPr="00F222CE" w:rsidRDefault="00AC2D56" w:rsidP="00C50706">
      <w:pPr>
        <w:ind w:right="-360"/>
        <w:jc w:val="center"/>
        <w:rPr>
          <w:rFonts w:ascii="Garamond" w:hAnsi="Garamond"/>
          <w:b/>
          <w:i/>
        </w:rPr>
      </w:pPr>
      <w:r w:rsidRPr="00F222CE">
        <w:rPr>
          <w:rFonts w:ascii="Garamond" w:hAnsi="Garamond"/>
          <w:b/>
          <w:i/>
        </w:rPr>
        <w:t>Occupational and Physical Therapy Management of Spinal Cord Injury</w:t>
      </w:r>
    </w:p>
    <w:p w14:paraId="62F6FB7B" w14:textId="77777777" w:rsidR="00AC2D56" w:rsidRPr="00F52831" w:rsidRDefault="00AC2D56" w:rsidP="00F52831">
      <w:pPr>
        <w:jc w:val="center"/>
        <w:rPr>
          <w:rFonts w:ascii="Garamond" w:hAnsi="Garamond"/>
          <w:b/>
        </w:rPr>
      </w:pPr>
      <w:r w:rsidRPr="00F52831">
        <w:rPr>
          <w:rFonts w:ascii="Garamond" w:hAnsi="Garamond"/>
          <w:b/>
        </w:rPr>
        <w:t>References</w:t>
      </w:r>
      <w:r w:rsidR="00F52831">
        <w:rPr>
          <w:rFonts w:ascii="Garamond" w:hAnsi="Garamond"/>
          <w:b/>
        </w:rPr>
        <w:t xml:space="preserve"> - </w:t>
      </w:r>
      <w:r w:rsidR="002513B0" w:rsidRPr="002513B0">
        <w:rPr>
          <w:rFonts w:ascii="Garamond" w:hAnsi="Garamond"/>
        </w:rPr>
        <w:t>Listed in order of presentations during the course</w:t>
      </w:r>
    </w:p>
    <w:p w14:paraId="381A8BC1" w14:textId="77777777" w:rsidR="002513B0" w:rsidRPr="002513B0" w:rsidRDefault="002513B0" w:rsidP="00C50706">
      <w:pPr>
        <w:rPr>
          <w:rFonts w:ascii="Garamond" w:hAnsi="Garamond"/>
          <w:b/>
        </w:rPr>
      </w:pPr>
    </w:p>
    <w:p w14:paraId="6D703E6E" w14:textId="77777777" w:rsidR="00AC2D56" w:rsidRPr="00C96958" w:rsidRDefault="00AC2D5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General</w:t>
      </w:r>
      <w:r w:rsidR="002513B0">
        <w:rPr>
          <w:rFonts w:ascii="Garamond" w:hAnsi="Garamond"/>
          <w:b/>
        </w:rPr>
        <w:t>, ISNCSCI, Prognosis</w:t>
      </w:r>
      <w:r w:rsidR="00A55640">
        <w:rPr>
          <w:rFonts w:ascii="Garamond" w:hAnsi="Garamond"/>
          <w:b/>
        </w:rPr>
        <w:t>, Functional Outcomes</w:t>
      </w:r>
    </w:p>
    <w:p w14:paraId="06180191" w14:textId="77777777" w:rsidR="002513B0" w:rsidRDefault="002513B0" w:rsidP="00F52831">
      <w:pPr>
        <w:numPr>
          <w:ilvl w:val="0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t xml:space="preserve">American Spinal Injury Association.  </w:t>
      </w:r>
      <w:r>
        <w:rPr>
          <w:rFonts w:ascii="Garamond" w:hAnsi="Garamond"/>
          <w:i/>
        </w:rPr>
        <w:t xml:space="preserve">International Standards for Neurological Classification of Spinal Cord Injury. </w:t>
      </w:r>
      <w:r>
        <w:rPr>
          <w:rFonts w:ascii="Garamond" w:hAnsi="Garamond"/>
        </w:rPr>
        <w:t xml:space="preserve">Available at: </w:t>
      </w:r>
      <w:r w:rsidR="00F52831" w:rsidRPr="00F52831">
        <w:rPr>
          <w:rStyle w:val="Hyperlink"/>
          <w:rFonts w:ascii="Garamond" w:hAnsi="Garamond"/>
        </w:rPr>
        <w:t>https://asia-spinalinjury.org/learning/</w:t>
      </w:r>
    </w:p>
    <w:p w14:paraId="6200D80A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r w:rsidRPr="00405746">
        <w:rPr>
          <w:rFonts w:ascii="Garamond" w:eastAsia="Times New Roman" w:hAnsi="Garamond" w:cs="Times New Roman"/>
        </w:rPr>
        <w:t xml:space="preserve">Anderson K, </w:t>
      </w:r>
      <w:proofErr w:type="spellStart"/>
      <w:r w:rsidRPr="00405746">
        <w:rPr>
          <w:rFonts w:ascii="Garamond" w:eastAsia="Times New Roman" w:hAnsi="Garamond" w:cs="Times New Roman"/>
        </w:rPr>
        <w:t>Aito</w:t>
      </w:r>
      <w:proofErr w:type="spellEnd"/>
      <w:r w:rsidRPr="00405746">
        <w:rPr>
          <w:rFonts w:ascii="Garamond" w:eastAsia="Times New Roman" w:hAnsi="Garamond" w:cs="Times New Roman"/>
        </w:rPr>
        <w:t xml:space="preserve"> S, Atkins M, </w:t>
      </w:r>
      <w:proofErr w:type="spellStart"/>
      <w:r w:rsidRPr="00405746">
        <w:rPr>
          <w:rFonts w:ascii="Garamond" w:eastAsia="Times New Roman" w:hAnsi="Garamond" w:cs="Times New Roman"/>
        </w:rPr>
        <w:t>Biering-Sørensen</w:t>
      </w:r>
      <w:proofErr w:type="spellEnd"/>
      <w:r w:rsidRPr="00405746">
        <w:rPr>
          <w:rFonts w:ascii="Garamond" w:eastAsia="Times New Roman" w:hAnsi="Garamond" w:cs="Times New Roman"/>
        </w:rPr>
        <w:t xml:space="preserve"> F, </w:t>
      </w:r>
      <w:proofErr w:type="spellStart"/>
      <w:r w:rsidRPr="00405746">
        <w:rPr>
          <w:rFonts w:ascii="Garamond" w:eastAsia="Times New Roman" w:hAnsi="Garamond" w:cs="Times New Roman"/>
        </w:rPr>
        <w:t>Charlifue</w:t>
      </w:r>
      <w:proofErr w:type="spellEnd"/>
      <w:r w:rsidRPr="00405746">
        <w:rPr>
          <w:rFonts w:ascii="Garamond" w:eastAsia="Times New Roman" w:hAnsi="Garamond" w:cs="Times New Roman"/>
        </w:rPr>
        <w:t xml:space="preserve"> S, Curt A, </w:t>
      </w:r>
      <w:proofErr w:type="spellStart"/>
      <w:r w:rsidRPr="00405746">
        <w:rPr>
          <w:rFonts w:ascii="Garamond" w:eastAsia="Times New Roman" w:hAnsi="Garamond" w:cs="Times New Roman"/>
        </w:rPr>
        <w:t>Ditunno</w:t>
      </w:r>
      <w:proofErr w:type="spellEnd"/>
      <w:r w:rsidRPr="00405746">
        <w:rPr>
          <w:rFonts w:ascii="Garamond" w:eastAsia="Times New Roman" w:hAnsi="Garamond" w:cs="Times New Roman"/>
        </w:rPr>
        <w:t xml:space="preserve"> J, Glass C, Marino R, Marshall R, </w:t>
      </w:r>
      <w:proofErr w:type="spellStart"/>
      <w:r w:rsidRPr="00405746">
        <w:rPr>
          <w:rFonts w:ascii="Garamond" w:eastAsia="Times New Roman" w:hAnsi="Garamond" w:cs="Times New Roman"/>
        </w:rPr>
        <w:t>Mulcahey</w:t>
      </w:r>
      <w:proofErr w:type="spellEnd"/>
      <w:r w:rsidRPr="00405746">
        <w:rPr>
          <w:rFonts w:ascii="Garamond" w:eastAsia="Times New Roman" w:hAnsi="Garamond" w:cs="Times New Roman"/>
        </w:rPr>
        <w:t xml:space="preserve"> MJ. Functional recovery measures for spinal cord injury: an evidence-based review for clinical practice and research: report of the national institute on disability and rehabilitation research spinal cord injury measures meeting. </w:t>
      </w:r>
      <w:r w:rsidRPr="00405746">
        <w:rPr>
          <w:rFonts w:ascii="Garamond" w:eastAsia="Times New Roman" w:hAnsi="Garamond" w:cs="Times New Roman"/>
          <w:i/>
        </w:rPr>
        <w:t>The journal of spinal cord medicine</w:t>
      </w:r>
      <w:r>
        <w:rPr>
          <w:rFonts w:ascii="Garamond" w:eastAsia="Times New Roman" w:hAnsi="Garamond" w:cs="Times New Roman"/>
        </w:rPr>
        <w:t>. 2008</w:t>
      </w:r>
      <w:r w:rsidRPr="00405746">
        <w:rPr>
          <w:rFonts w:ascii="Garamond" w:eastAsia="Times New Roman" w:hAnsi="Garamond" w:cs="Times New Roman"/>
        </w:rPr>
        <w:t>;31(2):133-44.</w:t>
      </w:r>
    </w:p>
    <w:p w14:paraId="556CD298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Functional Outcomes after Traumatic Spinal Cord Injury</w:t>
      </w:r>
      <w:r w:rsidRPr="00C96958">
        <w:rPr>
          <w:rFonts w:ascii="Garamond" w:hAnsi="Garamond"/>
        </w:rPr>
        <w:t>.  Washington, DC: Paralyzed Veterans of America, 1999.</w:t>
      </w:r>
    </w:p>
    <w:p w14:paraId="4AD7FEB0" w14:textId="77777777" w:rsidR="003928AE" w:rsidRPr="00C96958" w:rsidRDefault="00F7156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Kirshblum</w:t>
      </w:r>
      <w:proofErr w:type="spellEnd"/>
      <w:r w:rsidRPr="00C96958">
        <w:rPr>
          <w:rFonts w:ascii="Garamond" w:hAnsi="Garamond"/>
        </w:rPr>
        <w:t xml:space="preserve"> et al. International Standards for Neurological Classification of Spinal Cord Injury (Revised 2011).  </w:t>
      </w:r>
      <w:r w:rsidRPr="00C96958">
        <w:rPr>
          <w:rFonts w:ascii="Garamond" w:hAnsi="Garamond"/>
          <w:i/>
        </w:rPr>
        <w:t xml:space="preserve">J Spinal Cord Med.  </w:t>
      </w:r>
      <w:r w:rsidRPr="00C96958">
        <w:rPr>
          <w:rFonts w:ascii="Garamond" w:hAnsi="Garamond"/>
        </w:rPr>
        <w:t xml:space="preserve"> 2011; 34(6): 535-546.</w:t>
      </w:r>
    </w:p>
    <w:p w14:paraId="5B528E3D" w14:textId="77777777" w:rsidR="003928AE" w:rsidRPr="00C96958" w:rsidRDefault="003928AE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 w:cs="Times-Roman"/>
          <w:color w:val="231F20"/>
        </w:rPr>
        <w:t>Kirshblum</w:t>
      </w:r>
      <w:proofErr w:type="spellEnd"/>
      <w:r w:rsidRPr="00C96958">
        <w:rPr>
          <w:rFonts w:ascii="Garamond" w:hAnsi="Garamond" w:cs="Times-Roman"/>
          <w:color w:val="231F20"/>
        </w:rPr>
        <w:t xml:space="preserve"> S, Millis S, McKinley W, </w:t>
      </w:r>
      <w:proofErr w:type="spellStart"/>
      <w:r w:rsidRPr="00C96958">
        <w:rPr>
          <w:rFonts w:ascii="Garamond" w:hAnsi="Garamond" w:cs="Times-Roman"/>
          <w:color w:val="231F20"/>
        </w:rPr>
        <w:t>Tulsky</w:t>
      </w:r>
      <w:proofErr w:type="spellEnd"/>
      <w:r w:rsidRPr="00C96958">
        <w:rPr>
          <w:rFonts w:ascii="Garamond" w:hAnsi="Garamond" w:cs="Times-Roman"/>
          <w:color w:val="231F20"/>
        </w:rPr>
        <w:t xml:space="preserve"> D. Late neurologic recovery after traumatic spinal cord injury. </w:t>
      </w:r>
      <w:r w:rsidRPr="00C96958">
        <w:rPr>
          <w:rFonts w:ascii="Garamond" w:hAnsi="Garamond" w:cs="Times-Roman"/>
          <w:i/>
          <w:color w:val="231F20"/>
        </w:rPr>
        <w:t xml:space="preserve">Arch Phys Med </w:t>
      </w:r>
      <w:proofErr w:type="spellStart"/>
      <w:r w:rsidRPr="00C96958">
        <w:rPr>
          <w:rFonts w:ascii="Garamond" w:hAnsi="Garamond" w:cs="Times-Roman"/>
          <w:i/>
          <w:color w:val="231F20"/>
        </w:rPr>
        <w:t>Rehabil</w:t>
      </w:r>
      <w:proofErr w:type="spellEnd"/>
      <w:r w:rsidRPr="00C96958">
        <w:rPr>
          <w:rFonts w:ascii="Garamond" w:hAnsi="Garamond" w:cs="Times-Roman"/>
          <w:color w:val="231F20"/>
        </w:rPr>
        <w:t xml:space="preserve"> 2004;</w:t>
      </w:r>
      <w:r w:rsidR="00251C8D">
        <w:rPr>
          <w:rFonts w:ascii="Garamond" w:hAnsi="Garamond" w:cs="Times-Roman"/>
          <w:color w:val="231F20"/>
        </w:rPr>
        <w:t xml:space="preserve"> </w:t>
      </w:r>
      <w:r w:rsidRPr="00C96958">
        <w:rPr>
          <w:rFonts w:ascii="Garamond" w:hAnsi="Garamond" w:cs="Times-Roman"/>
          <w:color w:val="231F20"/>
        </w:rPr>
        <w:t>85:</w:t>
      </w:r>
      <w:r w:rsidR="00251C8D">
        <w:rPr>
          <w:rFonts w:ascii="Garamond" w:hAnsi="Garamond" w:cs="Times-Roman"/>
          <w:color w:val="231F20"/>
        </w:rPr>
        <w:t xml:space="preserve"> </w:t>
      </w:r>
      <w:r w:rsidRPr="00C96958">
        <w:rPr>
          <w:rFonts w:ascii="Garamond" w:hAnsi="Garamond" w:cs="Times-Roman"/>
          <w:color w:val="231F20"/>
        </w:rPr>
        <w:t>1811-7.</w:t>
      </w:r>
    </w:p>
    <w:p w14:paraId="09278E02" w14:textId="77777777" w:rsidR="000C0575" w:rsidRPr="00C96958" w:rsidRDefault="001651E8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Kirshbl</w:t>
      </w:r>
      <w:r w:rsidR="00BD0E42">
        <w:rPr>
          <w:rFonts w:ascii="Garamond" w:hAnsi="Garamond"/>
        </w:rPr>
        <w:t>um</w:t>
      </w:r>
      <w:proofErr w:type="spellEnd"/>
      <w:r w:rsidR="00BD0E42">
        <w:rPr>
          <w:rFonts w:ascii="Garamond" w:hAnsi="Garamond"/>
        </w:rPr>
        <w:t>, S. C., and O’Connor, K. C</w:t>
      </w:r>
      <w:r w:rsidRPr="00C96958">
        <w:rPr>
          <w:rFonts w:ascii="Garamond" w:hAnsi="Garamond"/>
        </w:rPr>
        <w:t xml:space="preserve">. Predicting neurologic recovery in traumatic cervical spinal cord injury.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</w:rPr>
        <w:t xml:space="preserve">. </w:t>
      </w:r>
      <w:r w:rsidR="00BD0E42">
        <w:rPr>
          <w:rFonts w:ascii="Garamond" w:hAnsi="Garamond"/>
        </w:rPr>
        <w:t>1998; 79:</w:t>
      </w:r>
      <w:r w:rsidRPr="00C96958">
        <w:rPr>
          <w:rFonts w:ascii="Garamond" w:hAnsi="Garamond"/>
        </w:rPr>
        <w:t xml:space="preserve"> 1456–1466.</w:t>
      </w:r>
    </w:p>
    <w:p w14:paraId="4D7FA004" w14:textId="77777777" w:rsidR="008425C1" w:rsidRDefault="008425C1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8425C1">
        <w:rPr>
          <w:rFonts w:ascii="Garamond" w:hAnsi="Garamond"/>
        </w:rPr>
        <w:t>Middendorp</w:t>
      </w:r>
      <w:proofErr w:type="spellEnd"/>
      <w:r w:rsidRPr="008425C1">
        <w:rPr>
          <w:rFonts w:ascii="Garamond" w:hAnsi="Garamond"/>
        </w:rPr>
        <w:t xml:space="preserve"> J, </w:t>
      </w:r>
      <w:proofErr w:type="spellStart"/>
      <w:r w:rsidRPr="008425C1">
        <w:rPr>
          <w:rFonts w:ascii="Garamond" w:hAnsi="Garamond"/>
        </w:rPr>
        <w:t>Hosman</w:t>
      </w:r>
      <w:proofErr w:type="spellEnd"/>
      <w:r w:rsidRPr="008425C1">
        <w:rPr>
          <w:rFonts w:ascii="Garamond" w:hAnsi="Garamond"/>
        </w:rPr>
        <w:t xml:space="preserve"> A, Donders R, et al. A clinical prediction rule for ambulation outcomes after traumatic spinal cord injur</w:t>
      </w:r>
      <w:r w:rsidR="009870B8">
        <w:rPr>
          <w:rFonts w:ascii="Garamond" w:hAnsi="Garamond"/>
        </w:rPr>
        <w:t xml:space="preserve">y: a longitudinal cohort study. </w:t>
      </w:r>
      <w:r w:rsidRPr="009870B8">
        <w:rPr>
          <w:rFonts w:ascii="Garamond" w:hAnsi="Garamond"/>
          <w:i/>
        </w:rPr>
        <w:t>Lancet</w:t>
      </w:r>
      <w:r w:rsidRPr="008425C1">
        <w:rPr>
          <w:rFonts w:ascii="Garamond" w:hAnsi="Garamond"/>
        </w:rPr>
        <w:t>. 2011;377(9770):1004–1010.</w:t>
      </w:r>
    </w:p>
    <w:p w14:paraId="342AA99F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National Spinal Cord Injury Statistical Center.  </w:t>
      </w:r>
      <w:r w:rsidRPr="00C96958">
        <w:rPr>
          <w:rFonts w:ascii="Garamond" w:hAnsi="Garamond"/>
          <w:i/>
          <w:iCs/>
        </w:rPr>
        <w:t>Spinal cord injury: Facts and figures at a glance.</w:t>
      </w:r>
      <w:r w:rsidRPr="00C96958">
        <w:rPr>
          <w:rFonts w:ascii="Garamond" w:hAnsi="Garamond"/>
        </w:rPr>
        <w:t xml:space="preserve">  201</w:t>
      </w:r>
      <w:r w:rsidR="00683A34">
        <w:rPr>
          <w:rFonts w:ascii="Garamond" w:hAnsi="Garamond"/>
        </w:rPr>
        <w:t>8</w:t>
      </w:r>
      <w:r w:rsidRPr="00C96958">
        <w:rPr>
          <w:rFonts w:ascii="Garamond" w:hAnsi="Garamond"/>
        </w:rPr>
        <w:t xml:space="preserve">.  Spinal Cord Injury Information Network.  </w:t>
      </w:r>
      <w:r>
        <w:rPr>
          <w:rFonts w:ascii="Garamond" w:hAnsi="Garamond"/>
        </w:rPr>
        <w:t>Model Systems Knowledge Translation Center website</w:t>
      </w:r>
      <w:r w:rsidRPr="00C96958">
        <w:rPr>
          <w:rFonts w:ascii="Garamond" w:hAnsi="Garamond"/>
        </w:rPr>
        <w:t xml:space="preserve">.  Available at: </w:t>
      </w:r>
      <w:hyperlink r:id="rId8" w:history="1">
        <w:r w:rsidRPr="00E3397A">
          <w:rPr>
            <w:rStyle w:val="Hyperlink"/>
            <w:rFonts w:ascii="Garamond" w:hAnsi="Garamond"/>
          </w:rPr>
          <w:t>www.msktc.org/sci</w:t>
        </w:r>
      </w:hyperlink>
      <w:r>
        <w:rPr>
          <w:rStyle w:val="Hyperlink"/>
          <w:rFonts w:ascii="Garamond" w:hAnsi="Garamond"/>
        </w:rPr>
        <w:t xml:space="preserve"> </w:t>
      </w:r>
      <w:r w:rsidRPr="00C96958">
        <w:rPr>
          <w:rFonts w:ascii="Garamond" w:hAnsi="Garamond"/>
        </w:rPr>
        <w:t xml:space="preserve"> </w:t>
      </w:r>
    </w:p>
    <w:p w14:paraId="7291AAF0" w14:textId="77777777" w:rsidR="00637E1F" w:rsidRPr="00C96958" w:rsidRDefault="00637E1F" w:rsidP="00637E1F">
      <w:pPr>
        <w:numPr>
          <w:ilvl w:val="0"/>
          <w:numId w:val="3"/>
        </w:numPr>
        <w:ind w:right="0"/>
        <w:rPr>
          <w:rFonts w:ascii="Garamond" w:hAnsi="Garamond"/>
        </w:rPr>
      </w:pPr>
      <w:r w:rsidRPr="00CE05E1">
        <w:rPr>
          <w:rFonts w:ascii="Garamond" w:hAnsi="Garamond"/>
        </w:rPr>
        <w:t xml:space="preserve">Rupp R, </w:t>
      </w:r>
      <w:proofErr w:type="spellStart"/>
      <w:r w:rsidRPr="00CE05E1">
        <w:rPr>
          <w:rFonts w:ascii="Garamond" w:hAnsi="Garamond"/>
        </w:rPr>
        <w:t>Biering-Sørensen</w:t>
      </w:r>
      <w:proofErr w:type="spellEnd"/>
      <w:r w:rsidRPr="00CE05E1">
        <w:rPr>
          <w:rFonts w:ascii="Garamond" w:hAnsi="Garamond"/>
        </w:rPr>
        <w:t xml:space="preserve"> F, Burns SP, et al. International Standards for Neurological Classification of Spinal Cord Injury. </w:t>
      </w:r>
      <w:r w:rsidRPr="00CE05E1">
        <w:rPr>
          <w:rFonts w:ascii="Garamond" w:hAnsi="Garamond"/>
          <w:i/>
          <w:iCs/>
        </w:rPr>
        <w:t xml:space="preserve">Top Spinal Cord </w:t>
      </w:r>
      <w:proofErr w:type="spellStart"/>
      <w:r w:rsidRPr="00CE05E1">
        <w:rPr>
          <w:rFonts w:ascii="Garamond" w:hAnsi="Garamond"/>
          <w:i/>
          <w:iCs/>
        </w:rPr>
        <w:t>Inj</w:t>
      </w:r>
      <w:proofErr w:type="spellEnd"/>
      <w:r w:rsidRPr="00CE05E1">
        <w:rPr>
          <w:rFonts w:ascii="Garamond" w:hAnsi="Garamond"/>
          <w:i/>
          <w:iCs/>
        </w:rPr>
        <w:t xml:space="preserve"> Rehabilitation</w:t>
      </w:r>
      <w:r w:rsidRPr="00CE05E1">
        <w:rPr>
          <w:rFonts w:ascii="Garamond" w:hAnsi="Garamond"/>
        </w:rPr>
        <w:t>. 2021;27(2):1-22.</w:t>
      </w:r>
    </w:p>
    <w:p w14:paraId="63BA0F61" w14:textId="77777777" w:rsidR="00A55640" w:rsidRPr="00A55640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2513B0">
        <w:rPr>
          <w:rFonts w:ascii="Garamond" w:hAnsi="Garamond"/>
        </w:rPr>
        <w:t>Scivoletto</w:t>
      </w:r>
      <w:proofErr w:type="spellEnd"/>
      <w:r w:rsidRPr="002513B0">
        <w:rPr>
          <w:rFonts w:ascii="Garamond" w:hAnsi="Garamond"/>
        </w:rPr>
        <w:t xml:space="preserve"> G, </w:t>
      </w:r>
      <w:proofErr w:type="spellStart"/>
      <w:r w:rsidRPr="002513B0">
        <w:rPr>
          <w:rFonts w:ascii="Garamond" w:hAnsi="Garamond"/>
        </w:rPr>
        <w:t>Tamburella</w:t>
      </w:r>
      <w:proofErr w:type="spellEnd"/>
      <w:r w:rsidRPr="002513B0">
        <w:rPr>
          <w:rFonts w:ascii="Garamond" w:hAnsi="Garamond"/>
        </w:rPr>
        <w:t xml:space="preserve"> F, </w:t>
      </w:r>
      <w:proofErr w:type="spellStart"/>
      <w:r w:rsidRPr="002513B0">
        <w:rPr>
          <w:rFonts w:ascii="Garamond" w:hAnsi="Garamond"/>
        </w:rPr>
        <w:t>Laurenza</w:t>
      </w:r>
      <w:proofErr w:type="spellEnd"/>
      <w:r w:rsidRPr="002513B0">
        <w:rPr>
          <w:rFonts w:ascii="Garamond" w:hAnsi="Garamond"/>
        </w:rPr>
        <w:t xml:space="preserve"> L, Torre M, Molinari M. Who is going to walk? A review of the factors influencing walking recovery after spinal cord injury.</w:t>
      </w:r>
      <w:r w:rsidR="009870B8">
        <w:rPr>
          <w:rFonts w:ascii="Garamond" w:hAnsi="Garamond"/>
        </w:rPr>
        <w:t xml:space="preserve"> </w:t>
      </w:r>
      <w:r w:rsidRPr="002513B0">
        <w:rPr>
          <w:rFonts w:ascii="Garamond" w:hAnsi="Garamond"/>
          <w:i/>
          <w:iCs/>
        </w:rPr>
        <w:t xml:space="preserve">Front Hum </w:t>
      </w:r>
      <w:proofErr w:type="spellStart"/>
      <w:r w:rsidRPr="002513B0">
        <w:rPr>
          <w:rFonts w:ascii="Garamond" w:hAnsi="Garamond"/>
          <w:i/>
          <w:iCs/>
        </w:rPr>
        <w:t>Neurosci</w:t>
      </w:r>
      <w:proofErr w:type="spellEnd"/>
      <w:r w:rsidR="00A55640">
        <w:rPr>
          <w:rFonts w:ascii="Garamond" w:hAnsi="Garamond"/>
        </w:rPr>
        <w:t>. 2014;8:</w:t>
      </w:r>
      <w:r w:rsidR="009870B8">
        <w:rPr>
          <w:rFonts w:ascii="Garamond" w:hAnsi="Garamond"/>
        </w:rPr>
        <w:t xml:space="preserve"> </w:t>
      </w:r>
      <w:r w:rsidR="00A55640">
        <w:rPr>
          <w:rFonts w:ascii="Garamond" w:hAnsi="Garamond"/>
        </w:rPr>
        <w:t>article 141.</w:t>
      </w:r>
    </w:p>
    <w:p w14:paraId="73ECD52D" w14:textId="77777777" w:rsidR="002513B0" w:rsidRPr="00C96958" w:rsidRDefault="002513B0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Somers MF.  </w:t>
      </w:r>
      <w:r w:rsidRPr="00C96958">
        <w:rPr>
          <w:rFonts w:ascii="Garamond" w:hAnsi="Garamond"/>
          <w:i/>
          <w:iCs/>
        </w:rPr>
        <w:t xml:space="preserve">Spinal Cord Injury Functional Rehabilitation.  </w:t>
      </w:r>
      <w:r w:rsidRPr="00C96958">
        <w:rPr>
          <w:rFonts w:ascii="Garamond" w:hAnsi="Garamond"/>
          <w:iCs/>
        </w:rPr>
        <w:t>3rd Edition.</w:t>
      </w:r>
      <w:r>
        <w:rPr>
          <w:rFonts w:ascii="Garamond" w:hAnsi="Garamond"/>
          <w:i/>
          <w:iCs/>
        </w:rPr>
        <w:t xml:space="preserve">  </w:t>
      </w:r>
      <w:r w:rsidRPr="00C96958">
        <w:rPr>
          <w:rFonts w:ascii="Garamond" w:hAnsi="Garamond"/>
        </w:rPr>
        <w:t>Prentice-Hall, Inc; 2010</w:t>
      </w:r>
      <w:r>
        <w:rPr>
          <w:rFonts w:ascii="Garamond" w:hAnsi="Garamond"/>
        </w:rPr>
        <w:t>.</w:t>
      </w:r>
    </w:p>
    <w:p w14:paraId="5FBB107D" w14:textId="77777777" w:rsidR="007F13E5" w:rsidRPr="00243295" w:rsidRDefault="007F13E5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r w:rsidRPr="00C96958">
        <w:rPr>
          <w:rFonts w:ascii="Garamond" w:hAnsi="Garamond" w:cs="AdvP6EC0"/>
        </w:rPr>
        <w:t xml:space="preserve">Wilson JR, Grossman RG, </w:t>
      </w:r>
      <w:proofErr w:type="spellStart"/>
      <w:r w:rsidRPr="00C96958">
        <w:rPr>
          <w:rFonts w:ascii="Garamond" w:hAnsi="Garamond" w:cs="AdvP6EC0"/>
        </w:rPr>
        <w:t>Frankowski</w:t>
      </w:r>
      <w:proofErr w:type="spellEnd"/>
      <w:r w:rsidRPr="00C96958">
        <w:rPr>
          <w:rFonts w:ascii="Garamond" w:hAnsi="Garamond" w:cs="AdvP6EC0"/>
        </w:rPr>
        <w:t xml:space="preserve"> RF, et al. A Clinical Prediction Model for Long-Term Functional Outcome after Traumatic Spinal Cord Injury Based on Acute Clinical and Imaging Factors </w:t>
      </w:r>
      <w:r w:rsidRPr="00C96958">
        <w:rPr>
          <w:rFonts w:ascii="Garamond" w:hAnsi="Garamond" w:cs="AdvP6EC0"/>
          <w:i/>
        </w:rPr>
        <w:t>J Neurotrauma</w:t>
      </w:r>
      <w:r w:rsidRPr="00C96958">
        <w:rPr>
          <w:rFonts w:ascii="Garamond" w:hAnsi="Garamond" w:cs="AdvP6EC0"/>
        </w:rPr>
        <w:t xml:space="preserve"> 2012; 29:2263–2271.</w:t>
      </w:r>
    </w:p>
    <w:p w14:paraId="2674700A" w14:textId="77777777" w:rsidR="00243295" w:rsidRPr="00243295" w:rsidRDefault="00243295" w:rsidP="00C50706">
      <w:pPr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Garamond" w:hAnsi="Garamond"/>
        </w:rPr>
      </w:pPr>
      <w:r w:rsidRPr="00243295">
        <w:rPr>
          <w:rFonts w:ascii="Garamond" w:hAnsi="Garamond"/>
        </w:rPr>
        <w:t>Wilson J, Jaja B, Kwon B, et al. Natural History, Predictors of Outcome, and Effects of Treatment in Thoracic Spinal Cord Injury: A Multi-Center Cohort Study from the North American Clinical Trials Network. Journal of</w:t>
      </w:r>
      <w:r>
        <w:rPr>
          <w:rFonts w:ascii="Garamond" w:hAnsi="Garamond"/>
        </w:rPr>
        <w:t xml:space="preserve"> Neurotrauma. 2018.</w:t>
      </w:r>
    </w:p>
    <w:p w14:paraId="5BFB074C" w14:textId="77777777" w:rsidR="00AC2D56" w:rsidRPr="00C96958" w:rsidRDefault="00AC2D56" w:rsidP="00C50706">
      <w:pPr>
        <w:rPr>
          <w:rFonts w:ascii="Garamond" w:hAnsi="Garamond"/>
        </w:rPr>
      </w:pPr>
    </w:p>
    <w:p w14:paraId="4853DC61" w14:textId="77777777" w:rsidR="002513B0" w:rsidRPr="00C96958" w:rsidRDefault="002513B0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Medical Complications after SCI</w:t>
      </w:r>
    </w:p>
    <w:p w14:paraId="543A530C" w14:textId="77777777" w:rsidR="00996B07" w:rsidRDefault="00996B07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>
        <w:rPr>
          <w:rFonts w:ascii="Garamond" w:hAnsi="Garamond"/>
        </w:rPr>
        <w:t>A</w:t>
      </w:r>
      <w:r w:rsidRPr="00996B07">
        <w:rPr>
          <w:rFonts w:ascii="Garamond" w:hAnsi="Garamond"/>
        </w:rPr>
        <w:t xml:space="preserve">slan S, Randall D, </w:t>
      </w:r>
      <w:proofErr w:type="spellStart"/>
      <w:r w:rsidRPr="00996B07">
        <w:rPr>
          <w:rFonts w:ascii="Garamond" w:hAnsi="Garamond"/>
        </w:rPr>
        <w:t>Krassioukov</w:t>
      </w:r>
      <w:proofErr w:type="spellEnd"/>
      <w:r w:rsidRPr="00996B07">
        <w:rPr>
          <w:rFonts w:ascii="Garamond" w:hAnsi="Garamond"/>
        </w:rPr>
        <w:t xml:space="preserve"> A, Phillips A, Ovechkin A. Respiratory Training Improves Blood Pressure Regulation in Individuals With Chronic Spinal Cord Injury.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 xml:space="preserve">  </w:t>
      </w:r>
      <w:r w:rsidRPr="00996B07">
        <w:rPr>
          <w:rFonts w:ascii="Garamond" w:hAnsi="Garamond"/>
        </w:rPr>
        <w:t>2016;97(6):964–973.</w:t>
      </w:r>
    </w:p>
    <w:p w14:paraId="5C90DD15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Bauman CA, Milligan JD, Lee FJ, Riva JJ.  Autonomic dysreflexia in spinal cord injury patients: an overview.  </w:t>
      </w:r>
      <w:r w:rsidRPr="00C96958">
        <w:rPr>
          <w:rFonts w:ascii="Garamond" w:hAnsi="Garamond"/>
          <w:i/>
        </w:rPr>
        <w:t xml:space="preserve">J Can </w:t>
      </w:r>
      <w:proofErr w:type="spellStart"/>
      <w:r w:rsidRPr="00C96958">
        <w:rPr>
          <w:rFonts w:ascii="Garamond" w:hAnsi="Garamond"/>
          <w:i/>
        </w:rPr>
        <w:t>Chiropr</w:t>
      </w:r>
      <w:proofErr w:type="spellEnd"/>
      <w:r w:rsidRPr="00C96958">
        <w:rPr>
          <w:rFonts w:ascii="Garamond" w:hAnsi="Garamond"/>
          <w:i/>
        </w:rPr>
        <w:t xml:space="preserve"> Assoc</w:t>
      </w:r>
      <w:r w:rsidRPr="00C96958">
        <w:rPr>
          <w:rFonts w:ascii="Garamond" w:hAnsi="Garamond"/>
        </w:rPr>
        <w:t xml:space="preserve"> 2012; 56(4). </w:t>
      </w:r>
    </w:p>
    <w:p w14:paraId="3C7E53C8" w14:textId="77777777" w:rsidR="009E58CE" w:rsidRDefault="009E58CE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9E58CE">
        <w:rPr>
          <w:rFonts w:ascii="Garamond" w:hAnsi="Garamond"/>
        </w:rPr>
        <w:t>Berlowitz</w:t>
      </w:r>
      <w:proofErr w:type="spellEnd"/>
      <w:r w:rsidRPr="009E58CE">
        <w:rPr>
          <w:rFonts w:ascii="Garamond" w:hAnsi="Garamond"/>
        </w:rPr>
        <w:t xml:space="preserve"> D, Wadsworth B, Ross J. Respiratory problems and management in people with spinal cord injury. </w:t>
      </w:r>
      <w:r w:rsidRPr="009E58CE">
        <w:rPr>
          <w:rFonts w:ascii="Garamond" w:hAnsi="Garamond"/>
          <w:i/>
        </w:rPr>
        <w:t>Breathe</w:t>
      </w:r>
      <w:r w:rsidRPr="009E58CE">
        <w:rPr>
          <w:rFonts w:ascii="Garamond" w:hAnsi="Garamond"/>
        </w:rPr>
        <w:t xml:space="preserve">. 2016;12(4):328–340. </w:t>
      </w:r>
    </w:p>
    <w:p w14:paraId="556101BD" w14:textId="77777777" w:rsidR="002513B0" w:rsidRPr="00C96958" w:rsidRDefault="00002DA1" w:rsidP="00C50706">
      <w:pPr>
        <w:pStyle w:val="ListParagraph"/>
        <w:numPr>
          <w:ilvl w:val="0"/>
          <w:numId w:val="4"/>
        </w:numPr>
        <w:rPr>
          <w:rFonts w:ascii="Garamond" w:hAnsi="Garamond"/>
        </w:rPr>
      </w:pPr>
      <w:hyperlink r:id="rId9" w:history="1">
        <w:proofErr w:type="spellStart"/>
        <w:r w:rsidR="002513B0" w:rsidRPr="00C96958">
          <w:rPr>
            <w:rStyle w:val="Hyperlink"/>
            <w:rFonts w:ascii="Garamond" w:hAnsi="Garamond"/>
            <w:color w:val="auto"/>
            <w:u w:val="none"/>
          </w:rPr>
          <w:t>Citak</w:t>
        </w:r>
        <w:proofErr w:type="spellEnd"/>
        <w:r w:rsidR="002513B0" w:rsidRPr="00C96958">
          <w:rPr>
            <w:rStyle w:val="Hyperlink"/>
            <w:rFonts w:ascii="Garamond" w:hAnsi="Garamond"/>
            <w:color w:val="auto"/>
            <w:u w:val="none"/>
          </w:rPr>
          <w:t xml:space="preserve"> M</w:t>
        </w:r>
      </w:hyperlink>
      <w:r w:rsidR="002513B0" w:rsidRPr="00C96958">
        <w:rPr>
          <w:rFonts w:ascii="Garamond" w:hAnsi="Garamond"/>
        </w:rPr>
        <w:t xml:space="preserve">, et al.  The roles of serum alkaline and bone alkaline phosphatase levels in predicting </w:t>
      </w:r>
      <w:r w:rsidR="002513B0" w:rsidRPr="00C96958">
        <w:rPr>
          <w:rStyle w:val="highlight"/>
          <w:rFonts w:ascii="Garamond" w:hAnsi="Garamond"/>
        </w:rPr>
        <w:t>heterotopic ossification</w:t>
      </w:r>
      <w:r w:rsidR="002513B0" w:rsidRPr="00C96958">
        <w:rPr>
          <w:rFonts w:ascii="Garamond" w:hAnsi="Garamond"/>
        </w:rPr>
        <w:t xml:space="preserve"> following </w:t>
      </w:r>
      <w:r w:rsidR="002513B0" w:rsidRPr="00C96958">
        <w:rPr>
          <w:rStyle w:val="highlight"/>
          <w:rFonts w:ascii="Garamond" w:hAnsi="Garamond"/>
        </w:rPr>
        <w:t>spinal cord injury</w:t>
      </w:r>
      <w:r w:rsidR="002513B0" w:rsidRPr="00C96958">
        <w:rPr>
          <w:rFonts w:ascii="Garamond" w:hAnsi="Garamond"/>
        </w:rPr>
        <w:t xml:space="preserve">. </w:t>
      </w:r>
      <w:r w:rsidR="002513B0" w:rsidRPr="00C96958">
        <w:rPr>
          <w:rFonts w:ascii="Garamond" w:hAnsi="Garamond"/>
          <w:i/>
        </w:rPr>
        <w:t xml:space="preserve"> </w:t>
      </w:r>
      <w:hyperlink r:id="rId10" w:tooltip="Spinal cord." w:history="1">
        <w:r w:rsidR="002513B0" w:rsidRPr="00C96958">
          <w:rPr>
            <w:rStyle w:val="highlight"/>
            <w:rFonts w:ascii="Garamond" w:hAnsi="Garamond"/>
            <w:i/>
          </w:rPr>
          <w:t>Spinal</w:t>
        </w:r>
        <w:r w:rsidR="002513B0" w:rsidRPr="00C96958">
          <w:rPr>
            <w:rStyle w:val="Hyperlink"/>
            <w:rFonts w:ascii="Garamond" w:hAnsi="Garamond"/>
            <w:i/>
            <w:color w:val="auto"/>
            <w:u w:val="none"/>
          </w:rPr>
          <w:t xml:space="preserve"> </w:t>
        </w:r>
        <w:r w:rsidR="002513B0" w:rsidRPr="00C96958">
          <w:rPr>
            <w:rStyle w:val="highlight"/>
            <w:rFonts w:ascii="Garamond" w:hAnsi="Garamond"/>
            <w:i/>
          </w:rPr>
          <w:t>Cord</w:t>
        </w:r>
        <w:r w:rsidR="002513B0" w:rsidRPr="00C96958">
          <w:rPr>
            <w:rStyle w:val="Hyperlink"/>
            <w:rFonts w:ascii="Garamond" w:hAnsi="Garamond"/>
            <w:i/>
            <w:color w:val="auto"/>
            <w:u w:val="none"/>
          </w:rPr>
          <w:t>.</w:t>
        </w:r>
      </w:hyperlink>
      <w:r w:rsidR="002513B0" w:rsidRPr="00C96958">
        <w:rPr>
          <w:rFonts w:ascii="Garamond" w:hAnsi="Garamond"/>
        </w:rPr>
        <w:t xml:space="preserve"> 201</w:t>
      </w:r>
      <w:r w:rsidR="00683A34">
        <w:rPr>
          <w:rFonts w:ascii="Garamond" w:hAnsi="Garamond"/>
        </w:rPr>
        <w:t>6</w:t>
      </w:r>
      <w:r w:rsidR="00683A34" w:rsidRPr="00683A34">
        <w:rPr>
          <w:rFonts w:ascii="Garamond" w:hAnsi="Garamond"/>
        </w:rPr>
        <w:t>;54(5):368-</w:t>
      </w:r>
      <w:proofErr w:type="gramStart"/>
      <w:r w:rsidR="00683A34" w:rsidRPr="00683A34">
        <w:rPr>
          <w:rFonts w:ascii="Garamond" w:hAnsi="Garamond"/>
        </w:rPr>
        <w:t>70</w:t>
      </w:r>
      <w:r w:rsidR="00683A34">
        <w:rPr>
          <w:rFonts w:ascii="Garamond" w:hAnsi="Garamond"/>
        </w:rPr>
        <w:t xml:space="preserve"> </w:t>
      </w:r>
      <w:r w:rsidR="002513B0" w:rsidRPr="00C96958">
        <w:rPr>
          <w:rFonts w:ascii="Garamond" w:hAnsi="Garamond"/>
        </w:rPr>
        <w:t>.</w:t>
      </w:r>
      <w:proofErr w:type="gramEnd"/>
    </w:p>
    <w:p w14:paraId="058C8096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Acute Management of Autonomic Dysreflexia: Individuals with Spinal Cord Injury Presenting to Health-Care Facilities</w:t>
      </w:r>
      <w:r w:rsidRPr="00C96958">
        <w:rPr>
          <w:rFonts w:ascii="Garamond" w:hAnsi="Garamond"/>
        </w:rPr>
        <w:t>. 2</w:t>
      </w:r>
      <w:r w:rsidRPr="00C96958">
        <w:rPr>
          <w:rFonts w:ascii="Garamond" w:hAnsi="Garamond"/>
          <w:vertAlign w:val="superscript"/>
        </w:rPr>
        <w:t>nd</w:t>
      </w:r>
      <w:r w:rsidRPr="00C96958">
        <w:rPr>
          <w:rFonts w:ascii="Garamond" w:hAnsi="Garamond"/>
        </w:rPr>
        <w:t xml:space="preserve"> Edition. Washington, DC: Paralyzed Veterans of America, 2001.</w:t>
      </w:r>
    </w:p>
    <w:p w14:paraId="7A2DB48F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lastRenderedPageBreak/>
        <w:t xml:space="preserve">Consortium for Spinal Cord Medicine. </w:t>
      </w:r>
      <w:r w:rsidRPr="00C96958">
        <w:rPr>
          <w:rFonts w:ascii="Garamond" w:hAnsi="Garamond"/>
          <w:i/>
        </w:rPr>
        <w:t>Pressure Ulcer Prevention and Treatment Following Spinal Cord Injury: A Clinical Practice Guideline for Health-Care Professionals</w:t>
      </w:r>
      <w:r w:rsidRPr="00C96958">
        <w:rPr>
          <w:rFonts w:ascii="Garamond" w:hAnsi="Garamond"/>
        </w:rPr>
        <w:t>. 2</w:t>
      </w:r>
      <w:r w:rsidRPr="00C96958">
        <w:rPr>
          <w:rFonts w:ascii="Garamond" w:hAnsi="Garamond"/>
          <w:vertAlign w:val="superscript"/>
        </w:rPr>
        <w:t>nd</w:t>
      </w:r>
      <w:r w:rsidRPr="00C96958">
        <w:rPr>
          <w:rFonts w:ascii="Garamond" w:hAnsi="Garamond"/>
        </w:rPr>
        <w:t xml:space="preserve"> Edition. Washington, DC: Paralyzed Veterans of America, 2014.</w:t>
      </w:r>
    </w:p>
    <w:p w14:paraId="4674C963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 </w:t>
      </w:r>
      <w:r w:rsidRPr="00C96958">
        <w:rPr>
          <w:rFonts w:ascii="Garamond" w:hAnsi="Garamond"/>
          <w:i/>
          <w:iCs/>
        </w:rPr>
        <w:t xml:space="preserve">Respiratory Management Following Spinal Cord Injury: A Clinical Practice Guideline for Health-Care Professionals. </w:t>
      </w:r>
      <w:r w:rsidRPr="00C96958">
        <w:rPr>
          <w:rFonts w:ascii="Garamond" w:hAnsi="Garamond"/>
        </w:rPr>
        <w:t xml:space="preserve">Paralyzed Veterans of America.  2005.  </w:t>
      </w:r>
    </w:p>
    <w:p w14:paraId="095EA320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European Pressure Ulcer Advisory Panel. Available at URL: </w:t>
      </w:r>
      <w:hyperlink r:id="rId11" w:history="1">
        <w:r w:rsidRPr="00C96958">
          <w:rPr>
            <w:rStyle w:val="Hyperlink"/>
            <w:rFonts w:ascii="Garamond" w:hAnsi="Garamond"/>
          </w:rPr>
          <w:t>http://epuap.org</w:t>
        </w:r>
      </w:hyperlink>
      <w:r w:rsidRPr="00C96958">
        <w:rPr>
          <w:rFonts w:ascii="Garamond" w:hAnsi="Garamond"/>
        </w:rPr>
        <w:t xml:space="preserve">; US National Pressure Ulcer Advisory Panel. Available at URL: </w:t>
      </w:r>
      <w:hyperlink r:id="rId12" w:history="1">
        <w:r w:rsidRPr="00C96958">
          <w:rPr>
            <w:rStyle w:val="Hyperlink"/>
            <w:rFonts w:ascii="Garamond" w:hAnsi="Garamond"/>
          </w:rPr>
          <w:t>http://</w:t>
        </w:r>
      </w:hyperlink>
      <w:hyperlink r:id="rId13" w:history="1">
        <w:r w:rsidRPr="00C96958">
          <w:rPr>
            <w:rStyle w:val="Hyperlink"/>
            <w:rFonts w:ascii="Garamond" w:hAnsi="Garamond"/>
          </w:rPr>
          <w:t>npuap.org</w:t>
        </w:r>
      </w:hyperlink>
    </w:p>
    <w:p w14:paraId="0EA4B308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Frownfelter</w:t>
      </w:r>
      <w:proofErr w:type="spellEnd"/>
      <w:r w:rsidRPr="00C96958">
        <w:rPr>
          <w:rFonts w:ascii="Garamond" w:hAnsi="Garamond"/>
        </w:rPr>
        <w:t xml:space="preserve"> D, </w:t>
      </w:r>
      <w:proofErr w:type="spellStart"/>
      <w:r w:rsidRPr="00C96958">
        <w:rPr>
          <w:rFonts w:ascii="Garamond" w:hAnsi="Garamond"/>
        </w:rPr>
        <w:t>Massery</w:t>
      </w:r>
      <w:proofErr w:type="spellEnd"/>
      <w:r w:rsidRPr="00C96958">
        <w:rPr>
          <w:rFonts w:ascii="Garamond" w:hAnsi="Garamond"/>
        </w:rPr>
        <w:t xml:space="preserve"> M. Facilitating airway clearance with coughing techniques. In: </w:t>
      </w:r>
      <w:proofErr w:type="spellStart"/>
      <w:r w:rsidRPr="00C96958">
        <w:rPr>
          <w:rFonts w:ascii="Garamond" w:hAnsi="Garamond"/>
        </w:rPr>
        <w:t>Frownfelter</w:t>
      </w:r>
      <w:proofErr w:type="spellEnd"/>
      <w:r w:rsidRPr="00C96958">
        <w:rPr>
          <w:rFonts w:ascii="Garamond" w:hAnsi="Garamond"/>
        </w:rPr>
        <w:t xml:space="preserve"> D, Dean E, eds. </w:t>
      </w:r>
      <w:r w:rsidRPr="00C96958">
        <w:rPr>
          <w:rFonts w:ascii="Garamond" w:hAnsi="Garamond"/>
          <w:i/>
          <w:iCs/>
        </w:rPr>
        <w:t>Cardiovascular and Pulmonary Physical Therapy Evidence and Practice, ed. 4.</w:t>
      </w:r>
      <w:r w:rsidRPr="00C96958">
        <w:rPr>
          <w:rFonts w:ascii="Garamond" w:hAnsi="Garamond"/>
        </w:rPr>
        <w:t xml:space="preserve"> St. Louis, MO: </w:t>
      </w:r>
      <w:hyperlink r:id="rId14" w:history="1">
        <w:r w:rsidRPr="00C96958">
          <w:rPr>
            <w:rStyle w:val="Hyperlink"/>
            <w:rFonts w:ascii="Garamond" w:hAnsi="Garamond"/>
          </w:rPr>
          <w:t>Mosby &amp; Elsevier Health Sciences</w:t>
        </w:r>
      </w:hyperlink>
      <w:r w:rsidRPr="00C96958">
        <w:rPr>
          <w:rFonts w:ascii="Garamond" w:hAnsi="Garamond"/>
        </w:rPr>
        <w:t xml:space="preserve">; 2006: Chapter 22:363-376.   </w:t>
      </w:r>
    </w:p>
    <w:p w14:paraId="5F74FA6B" w14:textId="77777777" w:rsidR="002513B0" w:rsidRPr="00683A34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683A34">
        <w:rPr>
          <w:rFonts w:ascii="Garamond" w:hAnsi="Garamond"/>
        </w:rPr>
        <w:t>Genêt</w:t>
      </w:r>
      <w:proofErr w:type="spellEnd"/>
      <w:r w:rsidRPr="00683A34">
        <w:rPr>
          <w:rFonts w:ascii="Garamond" w:hAnsi="Garamond"/>
        </w:rPr>
        <w:t xml:space="preserve"> F, </w:t>
      </w:r>
      <w:proofErr w:type="spellStart"/>
      <w:r w:rsidRPr="00683A34">
        <w:rPr>
          <w:rFonts w:ascii="Garamond" w:hAnsi="Garamond"/>
        </w:rPr>
        <w:t>Kulina</w:t>
      </w:r>
      <w:proofErr w:type="spellEnd"/>
      <w:r w:rsidRPr="00683A34">
        <w:rPr>
          <w:rFonts w:ascii="Garamond" w:hAnsi="Garamond"/>
        </w:rPr>
        <w:t xml:space="preserve"> I, et al. Neurological heterotopic ossification following spinal cord injury is triggered by macrophage</w:t>
      </w:r>
      <w:r w:rsidRPr="00683A34">
        <w:rPr>
          <w:rFonts w:ascii="Times New Roman" w:hAnsi="Times New Roman" w:cs="Times New Roman"/>
        </w:rPr>
        <w:t>‐</w:t>
      </w:r>
      <w:r w:rsidRPr="00683A34">
        <w:rPr>
          <w:rFonts w:ascii="Garamond" w:hAnsi="Garamond"/>
        </w:rPr>
        <w:t xml:space="preserve">mediated inflammation in muscle. </w:t>
      </w:r>
      <w:r w:rsidRPr="00683A34">
        <w:rPr>
          <w:rFonts w:ascii="Garamond" w:hAnsi="Garamond"/>
          <w:i/>
        </w:rPr>
        <w:t xml:space="preserve">J </w:t>
      </w:r>
      <w:proofErr w:type="spellStart"/>
      <w:r w:rsidRPr="00683A34">
        <w:rPr>
          <w:rFonts w:ascii="Garamond" w:hAnsi="Garamond"/>
          <w:i/>
        </w:rPr>
        <w:t>Pathol</w:t>
      </w:r>
      <w:proofErr w:type="spellEnd"/>
      <w:r w:rsidRPr="00683A34">
        <w:rPr>
          <w:rFonts w:ascii="Garamond" w:hAnsi="Garamond"/>
        </w:rPr>
        <w:t>. 2015; 236(2):229-40.</w:t>
      </w:r>
    </w:p>
    <w:p w14:paraId="25B7C3C6" w14:textId="77777777" w:rsidR="0088719A" w:rsidRDefault="0088719A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88719A">
        <w:rPr>
          <w:rFonts w:ascii="Garamond" w:hAnsi="Garamond"/>
        </w:rPr>
        <w:t>Hagen E. Acute complications of spinal cord injuries. World Journal of Orthopedics. 2015;6(1):17.</w:t>
      </w:r>
    </w:p>
    <w:p w14:paraId="15DE41CC" w14:textId="77777777" w:rsidR="002513B0" w:rsidRPr="00C96958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Hart N, </w:t>
      </w:r>
      <w:proofErr w:type="spellStart"/>
      <w:r w:rsidRPr="00C96958">
        <w:rPr>
          <w:rFonts w:ascii="Garamond" w:hAnsi="Garamond"/>
        </w:rPr>
        <w:t>Laffont</w:t>
      </w:r>
      <w:proofErr w:type="spellEnd"/>
      <w:r w:rsidRPr="00C96958">
        <w:rPr>
          <w:rFonts w:ascii="Garamond" w:hAnsi="Garamond"/>
        </w:rPr>
        <w:t xml:space="preserve"> I, Perez de La </w:t>
      </w:r>
      <w:proofErr w:type="spellStart"/>
      <w:r w:rsidRPr="00C96958">
        <w:rPr>
          <w:rFonts w:ascii="Garamond" w:hAnsi="Garamond"/>
        </w:rPr>
        <w:t>Sota</w:t>
      </w:r>
      <w:proofErr w:type="spellEnd"/>
      <w:r w:rsidRPr="00C96958">
        <w:rPr>
          <w:rFonts w:ascii="Garamond" w:hAnsi="Garamond"/>
        </w:rPr>
        <w:t xml:space="preserve"> A, et al.  Respiratory effects of combined truncal and abdominal support in patients with spinal cord injury.  </w:t>
      </w:r>
      <w:r w:rsidRPr="00C96958">
        <w:rPr>
          <w:rFonts w:ascii="Garamond" w:hAnsi="Garamond"/>
          <w:i/>
          <w:iCs/>
        </w:rPr>
        <w:t xml:space="preserve">Arch Phys Med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 xml:space="preserve">.  </w:t>
      </w:r>
      <w:proofErr w:type="gramStart"/>
      <w:r w:rsidRPr="00C96958">
        <w:rPr>
          <w:rFonts w:ascii="Garamond" w:hAnsi="Garamond"/>
        </w:rPr>
        <w:t>2005;86:1447</w:t>
      </w:r>
      <w:proofErr w:type="gramEnd"/>
      <w:r w:rsidRPr="00C96958">
        <w:rPr>
          <w:rFonts w:ascii="Garamond" w:hAnsi="Garamond"/>
        </w:rPr>
        <w:t>-1451.</w:t>
      </w:r>
    </w:p>
    <w:p w14:paraId="0A8EF1CD" w14:textId="77777777" w:rsidR="009870B8" w:rsidRDefault="009870B8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9870B8">
        <w:rPr>
          <w:rFonts w:ascii="Garamond" w:hAnsi="Garamond"/>
        </w:rPr>
        <w:t xml:space="preserve">McCaughey, </w:t>
      </w:r>
      <w:proofErr w:type="spellStart"/>
      <w:r w:rsidRPr="009870B8">
        <w:rPr>
          <w:rFonts w:ascii="Garamond" w:hAnsi="Garamond"/>
        </w:rPr>
        <w:t>Borotkanics</w:t>
      </w:r>
      <w:proofErr w:type="spellEnd"/>
      <w:r w:rsidRPr="009870B8">
        <w:rPr>
          <w:rFonts w:ascii="Garamond" w:hAnsi="Garamond"/>
        </w:rPr>
        <w:t xml:space="preserve">, </w:t>
      </w:r>
      <w:proofErr w:type="spellStart"/>
      <w:r w:rsidRPr="009870B8">
        <w:rPr>
          <w:rFonts w:ascii="Garamond" w:hAnsi="Garamond"/>
        </w:rPr>
        <w:t>Gollee</w:t>
      </w:r>
      <w:proofErr w:type="spellEnd"/>
      <w:r w:rsidRPr="009870B8">
        <w:rPr>
          <w:rFonts w:ascii="Garamond" w:hAnsi="Garamond"/>
        </w:rPr>
        <w:t xml:space="preserve">, </w:t>
      </w:r>
      <w:proofErr w:type="spellStart"/>
      <w:r w:rsidRPr="009870B8">
        <w:rPr>
          <w:rFonts w:ascii="Garamond" w:hAnsi="Garamond"/>
        </w:rPr>
        <w:t>Folz</w:t>
      </w:r>
      <w:proofErr w:type="spellEnd"/>
      <w:r w:rsidRPr="009870B8">
        <w:rPr>
          <w:rFonts w:ascii="Garamond" w:hAnsi="Garamond"/>
        </w:rPr>
        <w:t xml:space="preserve">, McLachlan. Abdominal functional electrical stimulation to improve respiratory function after spinal cord injury: a systematic review and meta-analysis. </w:t>
      </w:r>
      <w:r w:rsidRPr="009870B8">
        <w:rPr>
          <w:rFonts w:ascii="Garamond" w:hAnsi="Garamond"/>
          <w:i/>
        </w:rPr>
        <w:t>Spinal Cord</w:t>
      </w:r>
      <w:r w:rsidRPr="009870B8">
        <w:rPr>
          <w:rFonts w:ascii="Garamond" w:hAnsi="Garamond"/>
        </w:rPr>
        <w:t>. 2016;54(9):628–639.</w:t>
      </w:r>
    </w:p>
    <w:p w14:paraId="28DEEBEA" w14:textId="77777777" w:rsidR="002513B0" w:rsidRDefault="002513B0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B44EB2">
        <w:rPr>
          <w:rFonts w:ascii="Garamond" w:hAnsi="Garamond"/>
        </w:rPr>
        <w:t>Sezer</w:t>
      </w:r>
      <w:proofErr w:type="spellEnd"/>
      <w:r w:rsidRPr="00B44EB2">
        <w:rPr>
          <w:rFonts w:ascii="Garamond" w:hAnsi="Garamond"/>
        </w:rPr>
        <w:t xml:space="preserve"> N, </w:t>
      </w:r>
      <w:proofErr w:type="spellStart"/>
      <w:r w:rsidRPr="00B44EB2">
        <w:rPr>
          <w:rFonts w:ascii="Garamond" w:hAnsi="Garamond"/>
        </w:rPr>
        <w:t>Akkuş</w:t>
      </w:r>
      <w:proofErr w:type="spellEnd"/>
      <w:r w:rsidRPr="00B44EB2">
        <w:rPr>
          <w:rFonts w:ascii="Garamond" w:hAnsi="Garamond"/>
        </w:rPr>
        <w:t xml:space="preserve"> S, </w:t>
      </w:r>
      <w:proofErr w:type="spellStart"/>
      <w:r w:rsidRPr="00B44EB2">
        <w:rPr>
          <w:rFonts w:ascii="Garamond" w:hAnsi="Garamond"/>
        </w:rPr>
        <w:t>Uğurlu</w:t>
      </w:r>
      <w:proofErr w:type="spellEnd"/>
      <w:r w:rsidRPr="00B44EB2">
        <w:rPr>
          <w:rFonts w:ascii="Garamond" w:hAnsi="Garamond"/>
        </w:rPr>
        <w:t xml:space="preserve"> FG. Chronic complications of spinal cord injury. World journal of orthopedics. 2015 Jan 18;6(1):24.</w:t>
      </w:r>
    </w:p>
    <w:p w14:paraId="0B0D2A75" w14:textId="77777777" w:rsidR="006E4FC9" w:rsidRDefault="006E4FC9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6E4FC9">
        <w:rPr>
          <w:rFonts w:ascii="Garamond" w:hAnsi="Garamond"/>
        </w:rPr>
        <w:t>Tran J, McLaughlin J, Li R, Phillips L. Prevention of Pressure Ulcers in the Acute Care Setting: New Innovations and Technologies. </w:t>
      </w:r>
      <w:proofErr w:type="spellStart"/>
      <w:r w:rsidRPr="006E4FC9">
        <w:rPr>
          <w:rFonts w:ascii="Garamond" w:hAnsi="Garamond"/>
          <w:i/>
          <w:iCs/>
        </w:rPr>
        <w:t>Plast</w:t>
      </w:r>
      <w:proofErr w:type="spellEnd"/>
      <w:r w:rsidRPr="006E4FC9">
        <w:rPr>
          <w:rFonts w:ascii="Garamond" w:hAnsi="Garamond"/>
          <w:i/>
          <w:iCs/>
        </w:rPr>
        <w:t xml:space="preserve"> </w:t>
      </w:r>
      <w:proofErr w:type="spellStart"/>
      <w:r w:rsidRPr="006E4FC9">
        <w:rPr>
          <w:rFonts w:ascii="Garamond" w:hAnsi="Garamond"/>
          <w:i/>
          <w:iCs/>
        </w:rPr>
        <w:t>Reconstr</w:t>
      </w:r>
      <w:proofErr w:type="spellEnd"/>
      <w:r w:rsidRPr="006E4FC9">
        <w:rPr>
          <w:rFonts w:ascii="Garamond" w:hAnsi="Garamond"/>
          <w:i/>
          <w:iCs/>
        </w:rPr>
        <w:t xml:space="preserve"> Surg</w:t>
      </w:r>
      <w:r w:rsidRPr="006E4FC9">
        <w:rPr>
          <w:rFonts w:ascii="Garamond" w:hAnsi="Garamond"/>
        </w:rPr>
        <w:t>. 2016;138(3S):232S</w:t>
      </w:r>
      <w:r>
        <w:rPr>
          <w:rFonts w:ascii="Garamond" w:hAnsi="Garamond"/>
        </w:rPr>
        <w:t>.</w:t>
      </w:r>
    </w:p>
    <w:p w14:paraId="132271B2" w14:textId="77777777" w:rsidR="00306DC5" w:rsidRDefault="00306DC5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r w:rsidRPr="00306DC5">
        <w:rPr>
          <w:rFonts w:ascii="Garamond" w:hAnsi="Garamond"/>
        </w:rPr>
        <w:t xml:space="preserve">Wong S, Shem K, Crew J. Specialized Respiratory Management for Acute Cervical Spinal Cord Injury: A Retrospective Analysis. </w:t>
      </w:r>
      <w:r w:rsidRPr="00306DC5">
        <w:rPr>
          <w:rFonts w:ascii="Garamond" w:hAnsi="Garamond"/>
          <w:i/>
        </w:rPr>
        <w:t>Topics in Spinal Cord Injury Rehabilitation</w:t>
      </w:r>
      <w:r w:rsidRPr="00306DC5">
        <w:rPr>
          <w:rFonts w:ascii="Garamond" w:hAnsi="Garamond"/>
        </w:rPr>
        <w:t>. 2012;18(4):283–290.</w:t>
      </w:r>
    </w:p>
    <w:p w14:paraId="2B706D11" w14:textId="77777777" w:rsidR="00482D69" w:rsidRDefault="00482D69" w:rsidP="00C50706">
      <w:pPr>
        <w:numPr>
          <w:ilvl w:val="0"/>
          <w:numId w:val="4"/>
        </w:numPr>
        <w:ind w:right="0"/>
        <w:rPr>
          <w:rFonts w:ascii="Garamond" w:hAnsi="Garamond"/>
        </w:rPr>
      </w:pPr>
      <w:proofErr w:type="spellStart"/>
      <w:r w:rsidRPr="00482D69">
        <w:rPr>
          <w:rFonts w:ascii="Garamond" w:hAnsi="Garamond"/>
        </w:rPr>
        <w:t>Zychowicz</w:t>
      </w:r>
      <w:proofErr w:type="spellEnd"/>
      <w:r w:rsidRPr="00482D69">
        <w:rPr>
          <w:rFonts w:ascii="Garamond" w:hAnsi="Garamond"/>
        </w:rPr>
        <w:t xml:space="preserve"> M. Pathophysiology of Heterotopic Ossification. </w:t>
      </w:r>
      <w:proofErr w:type="spellStart"/>
      <w:r w:rsidRPr="00482D69">
        <w:rPr>
          <w:rFonts w:ascii="Garamond" w:hAnsi="Garamond"/>
          <w:i/>
          <w:iCs/>
        </w:rPr>
        <w:t>Orthop</w:t>
      </w:r>
      <w:proofErr w:type="spellEnd"/>
      <w:r w:rsidRPr="00482D69">
        <w:rPr>
          <w:rFonts w:ascii="Garamond" w:hAnsi="Garamond"/>
          <w:i/>
          <w:iCs/>
        </w:rPr>
        <w:t xml:space="preserve"> </w:t>
      </w:r>
      <w:proofErr w:type="spellStart"/>
      <w:r w:rsidRPr="00482D69">
        <w:rPr>
          <w:rFonts w:ascii="Garamond" w:hAnsi="Garamond"/>
          <w:i/>
          <w:iCs/>
        </w:rPr>
        <w:t>Nurs</w:t>
      </w:r>
      <w:proofErr w:type="spellEnd"/>
      <w:r w:rsidRPr="00482D69">
        <w:rPr>
          <w:rFonts w:ascii="Garamond" w:hAnsi="Garamond"/>
        </w:rPr>
        <w:t>. 2013;32(3):173. </w:t>
      </w:r>
    </w:p>
    <w:p w14:paraId="1314EFE2" w14:textId="77777777" w:rsidR="000F25A9" w:rsidRDefault="000F25A9" w:rsidP="00C50706">
      <w:pPr>
        <w:rPr>
          <w:rFonts w:ascii="Garamond" w:hAnsi="Garamond"/>
          <w:b/>
        </w:rPr>
      </w:pPr>
    </w:p>
    <w:p w14:paraId="25436840" w14:textId="77777777" w:rsidR="00DB55BF" w:rsidRPr="00C96958" w:rsidRDefault="00DB55BF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Bowel/Bladder Management</w:t>
      </w:r>
      <w:r w:rsidR="007A7F63">
        <w:rPr>
          <w:rFonts w:ascii="Garamond" w:hAnsi="Garamond"/>
          <w:b/>
        </w:rPr>
        <w:t>, Sexuality</w:t>
      </w:r>
    </w:p>
    <w:p w14:paraId="26032D1A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7512E3">
        <w:rPr>
          <w:rFonts w:ascii="Garamond" w:hAnsi="Garamond"/>
        </w:rPr>
        <w:t>Adriaansen</w:t>
      </w:r>
      <w:proofErr w:type="spellEnd"/>
      <w:r w:rsidRPr="007512E3">
        <w:rPr>
          <w:rFonts w:ascii="Garamond" w:hAnsi="Garamond"/>
        </w:rPr>
        <w:t xml:space="preserve"> JJ, </w:t>
      </w:r>
      <w:proofErr w:type="spellStart"/>
      <w:r w:rsidRPr="007512E3">
        <w:rPr>
          <w:rFonts w:ascii="Garamond" w:hAnsi="Garamond"/>
        </w:rPr>
        <w:t>Ruijs</w:t>
      </w:r>
      <w:proofErr w:type="spellEnd"/>
      <w:r w:rsidRPr="007512E3">
        <w:rPr>
          <w:rFonts w:ascii="Garamond" w:hAnsi="Garamond"/>
        </w:rPr>
        <w:t xml:space="preserve"> LE, van </w:t>
      </w:r>
      <w:proofErr w:type="spellStart"/>
      <w:r w:rsidRPr="007512E3">
        <w:rPr>
          <w:rFonts w:ascii="Garamond" w:hAnsi="Garamond"/>
        </w:rPr>
        <w:t>Koppenhagen</w:t>
      </w:r>
      <w:proofErr w:type="spellEnd"/>
      <w:r w:rsidRPr="007512E3">
        <w:rPr>
          <w:rFonts w:ascii="Garamond" w:hAnsi="Garamond"/>
        </w:rPr>
        <w:t xml:space="preserve"> CF</w:t>
      </w:r>
      <w:r w:rsidR="002E5B18">
        <w:rPr>
          <w:rFonts w:ascii="Garamond" w:hAnsi="Garamond"/>
        </w:rPr>
        <w:t xml:space="preserve">, van </w:t>
      </w:r>
      <w:proofErr w:type="spellStart"/>
      <w:r w:rsidR="002E5B18">
        <w:rPr>
          <w:rFonts w:ascii="Garamond" w:hAnsi="Garamond"/>
        </w:rPr>
        <w:t>Asbeck</w:t>
      </w:r>
      <w:proofErr w:type="spellEnd"/>
      <w:r w:rsidR="002E5B18">
        <w:rPr>
          <w:rFonts w:ascii="Garamond" w:hAnsi="Garamond"/>
        </w:rPr>
        <w:t xml:space="preserve"> FW, Snoek GJ, van </w:t>
      </w:r>
      <w:proofErr w:type="spellStart"/>
      <w:r w:rsidRPr="007512E3">
        <w:rPr>
          <w:rFonts w:ascii="Garamond" w:hAnsi="Garamond"/>
        </w:rPr>
        <w:t>Kuppevelt</w:t>
      </w:r>
      <w:proofErr w:type="spellEnd"/>
      <w:r w:rsidRPr="007512E3">
        <w:rPr>
          <w:rFonts w:ascii="Garamond" w:hAnsi="Garamond"/>
        </w:rPr>
        <w:t xml:space="preserve"> D, et al. Secondary health conditions and qua</w:t>
      </w:r>
      <w:r>
        <w:rPr>
          <w:rFonts w:ascii="Garamond" w:hAnsi="Garamond"/>
        </w:rPr>
        <w:t xml:space="preserve">lity of life in persons living </w:t>
      </w:r>
      <w:r w:rsidRPr="007512E3">
        <w:rPr>
          <w:rFonts w:ascii="Garamond" w:hAnsi="Garamond"/>
        </w:rPr>
        <w:t xml:space="preserve">with spinal cord injury for at least ten years. </w:t>
      </w:r>
      <w:r w:rsidRPr="002E5B18">
        <w:rPr>
          <w:rFonts w:ascii="Garamond" w:hAnsi="Garamond"/>
          <w:i/>
        </w:rPr>
        <w:t xml:space="preserve">J </w:t>
      </w:r>
      <w:proofErr w:type="spellStart"/>
      <w:r w:rsidRPr="002E5B18">
        <w:rPr>
          <w:rFonts w:ascii="Garamond" w:hAnsi="Garamond"/>
          <w:i/>
        </w:rPr>
        <w:t>Rehabil</w:t>
      </w:r>
      <w:proofErr w:type="spellEnd"/>
      <w:r w:rsidRPr="002E5B18">
        <w:rPr>
          <w:rFonts w:ascii="Garamond" w:hAnsi="Garamond"/>
          <w:i/>
        </w:rPr>
        <w:t xml:space="preserve"> Med</w:t>
      </w:r>
      <w:r w:rsidR="002E5B18">
        <w:rPr>
          <w:rFonts w:ascii="Garamond" w:hAnsi="Garamond"/>
          <w:i/>
        </w:rPr>
        <w:t xml:space="preserve">. </w:t>
      </w:r>
      <w:r w:rsidRPr="007512E3">
        <w:rPr>
          <w:rFonts w:ascii="Garamond" w:hAnsi="Garamond"/>
        </w:rPr>
        <w:t xml:space="preserve"> 2016; 48(10): 853-860.</w:t>
      </w:r>
    </w:p>
    <w:p w14:paraId="62E60DB8" w14:textId="77777777" w:rsidR="009A5D46" w:rsidRDefault="009A5D4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9A5D46">
        <w:rPr>
          <w:rFonts w:ascii="Garamond" w:hAnsi="Garamond"/>
        </w:rPr>
        <w:t xml:space="preserve">Al </w:t>
      </w:r>
      <w:proofErr w:type="spellStart"/>
      <w:r w:rsidRPr="009A5D46">
        <w:rPr>
          <w:rFonts w:ascii="Garamond" w:hAnsi="Garamond"/>
        </w:rPr>
        <w:t>Taweel</w:t>
      </w:r>
      <w:proofErr w:type="spellEnd"/>
      <w:r w:rsidRPr="009A5D46">
        <w:rPr>
          <w:rFonts w:ascii="Garamond" w:hAnsi="Garamond"/>
        </w:rPr>
        <w:t xml:space="preserve"> W, </w:t>
      </w:r>
      <w:proofErr w:type="spellStart"/>
      <w:r w:rsidRPr="009A5D46">
        <w:rPr>
          <w:rFonts w:ascii="Garamond" w:hAnsi="Garamond"/>
        </w:rPr>
        <w:t>Seyam</w:t>
      </w:r>
      <w:proofErr w:type="spellEnd"/>
      <w:r w:rsidRPr="009A5D46">
        <w:rPr>
          <w:rFonts w:ascii="Garamond" w:hAnsi="Garamond"/>
        </w:rPr>
        <w:t xml:space="preserve"> R. Neurogenic bladder in spinal cord injury patients. </w:t>
      </w:r>
      <w:r w:rsidRPr="002E5B18">
        <w:rPr>
          <w:rFonts w:ascii="Garamond" w:hAnsi="Garamond"/>
          <w:i/>
        </w:rPr>
        <w:t>Research and reports in urology</w:t>
      </w:r>
      <w:r w:rsidRPr="009A5D46">
        <w:rPr>
          <w:rFonts w:ascii="Garamond" w:hAnsi="Garamond"/>
        </w:rPr>
        <w:t xml:space="preserve">. </w:t>
      </w:r>
      <w:proofErr w:type="gramStart"/>
      <w:r w:rsidRPr="009A5D46">
        <w:rPr>
          <w:rFonts w:ascii="Garamond" w:hAnsi="Garamond"/>
        </w:rPr>
        <w:t>2015;7:85</w:t>
      </w:r>
      <w:proofErr w:type="gramEnd"/>
      <w:r w:rsidRPr="009A5D46">
        <w:rPr>
          <w:rFonts w:ascii="Garamond" w:hAnsi="Garamond"/>
        </w:rPr>
        <w:t>.</w:t>
      </w:r>
    </w:p>
    <w:p w14:paraId="2EA92C6D" w14:textId="77777777" w:rsidR="009A5D46" w:rsidRPr="009A5D46" w:rsidRDefault="009A5D4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9A5D46">
        <w:rPr>
          <w:rFonts w:ascii="Garamond" w:hAnsi="Garamond"/>
        </w:rPr>
        <w:t>Barbonetti</w:t>
      </w:r>
      <w:proofErr w:type="spellEnd"/>
      <w:r w:rsidRPr="009A5D46">
        <w:rPr>
          <w:rFonts w:ascii="Garamond" w:hAnsi="Garamond"/>
        </w:rPr>
        <w:t xml:space="preserve"> A, Cavallo F, </w:t>
      </w:r>
      <w:proofErr w:type="spellStart"/>
      <w:r w:rsidRPr="009A5D46">
        <w:rPr>
          <w:rFonts w:ascii="Garamond" w:hAnsi="Garamond"/>
        </w:rPr>
        <w:t>Felzani</w:t>
      </w:r>
      <w:proofErr w:type="spellEnd"/>
      <w:r w:rsidRPr="009A5D46">
        <w:rPr>
          <w:rFonts w:ascii="Garamond" w:hAnsi="Garamond"/>
        </w:rPr>
        <w:t xml:space="preserve"> G, Francavilla S, Francavilla F. Erectile dysfunction is the main determinant of psychological distress in men with spinal cord injury. </w:t>
      </w:r>
      <w:r w:rsidR="002E5B18" w:rsidRPr="002E5B18">
        <w:rPr>
          <w:rFonts w:ascii="Garamond" w:hAnsi="Garamond"/>
          <w:i/>
        </w:rPr>
        <w:t xml:space="preserve">J </w:t>
      </w:r>
      <w:r w:rsidRPr="002E5B18">
        <w:rPr>
          <w:rFonts w:ascii="Garamond" w:hAnsi="Garamond"/>
          <w:i/>
        </w:rPr>
        <w:t>sexual medicine</w:t>
      </w:r>
      <w:r w:rsidRPr="009A5D46">
        <w:rPr>
          <w:rFonts w:ascii="Garamond" w:hAnsi="Garamond"/>
        </w:rPr>
        <w:t>. 2012 Mar 1;9(3):830-6.</w:t>
      </w:r>
    </w:p>
    <w:p w14:paraId="2B1A309C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7512E3">
        <w:rPr>
          <w:rFonts w:ascii="Garamond" w:hAnsi="Garamond"/>
        </w:rPr>
        <w:t>Bozan</w:t>
      </w:r>
      <w:proofErr w:type="spellEnd"/>
      <w:r w:rsidRPr="007512E3">
        <w:rPr>
          <w:rFonts w:ascii="Garamond" w:hAnsi="Garamond"/>
        </w:rPr>
        <w:t xml:space="preserve"> BC, </w:t>
      </w:r>
      <w:proofErr w:type="spellStart"/>
      <w:r w:rsidRPr="007512E3">
        <w:rPr>
          <w:rFonts w:ascii="Garamond" w:hAnsi="Garamond"/>
        </w:rPr>
        <w:t>Karamehmetoglu</w:t>
      </w:r>
      <w:proofErr w:type="spellEnd"/>
      <w:r w:rsidRPr="007512E3">
        <w:rPr>
          <w:rFonts w:ascii="Garamond" w:hAnsi="Garamond"/>
        </w:rPr>
        <w:t xml:space="preserve"> SS, </w:t>
      </w:r>
      <w:proofErr w:type="spellStart"/>
      <w:r w:rsidRPr="007512E3">
        <w:rPr>
          <w:rFonts w:ascii="Garamond" w:hAnsi="Garamond"/>
        </w:rPr>
        <w:t>Koyuncu</w:t>
      </w:r>
      <w:proofErr w:type="spellEnd"/>
      <w:r w:rsidRPr="007512E3">
        <w:rPr>
          <w:rFonts w:ascii="Garamond" w:hAnsi="Garamond"/>
        </w:rPr>
        <w:t xml:space="preserve"> H. T</w:t>
      </w:r>
      <w:r w:rsidR="002E5B18">
        <w:rPr>
          <w:rFonts w:ascii="Garamond" w:hAnsi="Garamond"/>
        </w:rPr>
        <w:t xml:space="preserve">he sex effect on the perceived </w:t>
      </w:r>
      <w:r w:rsidRPr="007512E3">
        <w:rPr>
          <w:rFonts w:ascii="Garamond" w:hAnsi="Garamond"/>
        </w:rPr>
        <w:t xml:space="preserve">significance of functional loss due to spinal cord injury. </w:t>
      </w:r>
      <w:r w:rsidRPr="002E5B18">
        <w:rPr>
          <w:rFonts w:ascii="Garamond" w:hAnsi="Garamond"/>
          <w:i/>
        </w:rPr>
        <w:t>Neurosurgery quarterly</w:t>
      </w:r>
      <w:r w:rsidR="002E5B18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2015;</w:t>
      </w:r>
      <w:r w:rsidR="002E5B18">
        <w:rPr>
          <w:rFonts w:ascii="Garamond" w:hAnsi="Garamond"/>
        </w:rPr>
        <w:t xml:space="preserve"> 25(</w:t>
      </w:r>
      <w:r>
        <w:rPr>
          <w:rFonts w:ascii="Garamond" w:hAnsi="Garamond"/>
        </w:rPr>
        <w:t>3</w:t>
      </w:r>
      <w:r w:rsidR="002E5B18">
        <w:rPr>
          <w:rFonts w:ascii="Garamond" w:hAnsi="Garamond"/>
        </w:rPr>
        <w:t>)</w:t>
      </w:r>
      <w:r>
        <w:rPr>
          <w:rFonts w:ascii="Garamond" w:hAnsi="Garamond"/>
        </w:rPr>
        <w:t>:</w:t>
      </w:r>
      <w:r w:rsidR="002E5B18">
        <w:rPr>
          <w:rFonts w:ascii="Garamond" w:hAnsi="Garamond"/>
        </w:rPr>
        <w:t xml:space="preserve"> </w:t>
      </w:r>
      <w:r>
        <w:rPr>
          <w:rFonts w:ascii="Garamond" w:hAnsi="Garamond"/>
        </w:rPr>
        <w:t>388-391.</w:t>
      </w:r>
    </w:p>
    <w:p w14:paraId="26C79070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7512E3">
        <w:rPr>
          <w:rFonts w:ascii="Garamond" w:hAnsi="Garamond"/>
        </w:rPr>
        <w:t>Cabigon</w:t>
      </w:r>
      <w:proofErr w:type="spellEnd"/>
      <w:r w:rsidRPr="007512E3">
        <w:rPr>
          <w:rFonts w:ascii="Garamond" w:hAnsi="Garamond"/>
        </w:rPr>
        <w:t xml:space="preserve">, R. </w:t>
      </w:r>
      <w:proofErr w:type="spellStart"/>
      <w:proofErr w:type="gramStart"/>
      <w:r w:rsidRPr="007512E3">
        <w:rPr>
          <w:rFonts w:ascii="Garamond" w:hAnsi="Garamond"/>
        </w:rPr>
        <w:t>D.,Wojciechowski</w:t>
      </w:r>
      <w:proofErr w:type="spellEnd"/>
      <w:proofErr w:type="gramEnd"/>
      <w:r w:rsidRPr="007512E3">
        <w:rPr>
          <w:rFonts w:ascii="Garamond" w:hAnsi="Garamond"/>
        </w:rPr>
        <w:t xml:space="preserve">, E., Rosen, </w:t>
      </w:r>
      <w:proofErr w:type="spellStart"/>
      <w:r w:rsidRPr="007512E3">
        <w:rPr>
          <w:rFonts w:ascii="Garamond" w:hAnsi="Garamond"/>
        </w:rPr>
        <w:t>L.,Miller</w:t>
      </w:r>
      <w:proofErr w:type="spellEnd"/>
      <w:r w:rsidR="00607805">
        <w:rPr>
          <w:rFonts w:ascii="Garamond" w:hAnsi="Garamond"/>
        </w:rPr>
        <w:t xml:space="preserve">, </w:t>
      </w:r>
      <w:proofErr w:type="spellStart"/>
      <w:r w:rsidR="00607805">
        <w:rPr>
          <w:rFonts w:ascii="Garamond" w:hAnsi="Garamond"/>
        </w:rPr>
        <w:t>D.,Mix</w:t>
      </w:r>
      <w:proofErr w:type="spellEnd"/>
      <w:r w:rsidR="00607805">
        <w:rPr>
          <w:rFonts w:ascii="Garamond" w:hAnsi="Garamond"/>
        </w:rPr>
        <w:t xml:space="preserve">, C., Chen, D. (2017). </w:t>
      </w:r>
      <w:r w:rsidRPr="007512E3">
        <w:rPr>
          <w:rFonts w:ascii="Garamond" w:hAnsi="Garamond"/>
        </w:rPr>
        <w:t xml:space="preserve">Interprofessional collaboration and peer mentors for </w:t>
      </w:r>
      <w:r w:rsidR="002E5B18">
        <w:rPr>
          <w:rFonts w:ascii="Garamond" w:hAnsi="Garamond"/>
        </w:rPr>
        <w:t xml:space="preserve">bowel education in spinal cord </w:t>
      </w:r>
      <w:r w:rsidRPr="007512E3">
        <w:rPr>
          <w:rFonts w:ascii="Garamond" w:hAnsi="Garamond"/>
        </w:rPr>
        <w:t xml:space="preserve">injury. </w:t>
      </w:r>
      <w:proofErr w:type="spellStart"/>
      <w:r w:rsidRPr="002E5B18">
        <w:rPr>
          <w:rFonts w:ascii="Garamond" w:hAnsi="Garamond"/>
          <w:i/>
        </w:rPr>
        <w:t>Rehabil</w:t>
      </w:r>
      <w:proofErr w:type="spellEnd"/>
      <w:r w:rsidRPr="002E5B18">
        <w:rPr>
          <w:rFonts w:ascii="Garamond" w:hAnsi="Garamond"/>
          <w:i/>
        </w:rPr>
        <w:t xml:space="preserve"> Nursing</w:t>
      </w:r>
      <w:r w:rsidRPr="007512E3">
        <w:rPr>
          <w:rFonts w:ascii="Garamond" w:hAnsi="Garamond"/>
        </w:rPr>
        <w:t xml:space="preserve">, Publish Ahead of Print, 13 December 2017. </w:t>
      </w:r>
    </w:p>
    <w:p w14:paraId="50FCE244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>Fritz</w:t>
      </w:r>
      <w:r>
        <w:rPr>
          <w:rFonts w:ascii="Garamond" w:hAnsi="Garamond"/>
        </w:rPr>
        <w:t xml:space="preserve"> HA, </w:t>
      </w:r>
      <w:proofErr w:type="spellStart"/>
      <w:r>
        <w:rPr>
          <w:rFonts w:ascii="Garamond" w:hAnsi="Garamond"/>
        </w:rPr>
        <w:t>Dillaway</w:t>
      </w:r>
      <w:proofErr w:type="spellEnd"/>
      <w:r>
        <w:rPr>
          <w:rFonts w:ascii="Garamond" w:hAnsi="Garamond"/>
        </w:rPr>
        <w:t xml:space="preserve"> H, </w:t>
      </w:r>
      <w:proofErr w:type="spellStart"/>
      <w:r>
        <w:rPr>
          <w:rFonts w:ascii="Garamond" w:hAnsi="Garamond"/>
        </w:rPr>
        <w:t>Lysack</w:t>
      </w:r>
      <w:proofErr w:type="spellEnd"/>
      <w:r>
        <w:rPr>
          <w:rFonts w:ascii="Garamond" w:hAnsi="Garamond"/>
        </w:rPr>
        <w:t xml:space="preserve"> C. </w:t>
      </w:r>
      <w:r w:rsidRPr="007512E3">
        <w:rPr>
          <w:rFonts w:ascii="Garamond" w:hAnsi="Garamond"/>
        </w:rPr>
        <w:t>Don't think paralys</w:t>
      </w:r>
      <w:r>
        <w:rPr>
          <w:rFonts w:ascii="Garamond" w:hAnsi="Garamond"/>
        </w:rPr>
        <w:t xml:space="preserve">is takes away your womanhood: </w:t>
      </w:r>
      <w:r w:rsidRPr="007512E3">
        <w:rPr>
          <w:rFonts w:ascii="Garamond" w:hAnsi="Garamond"/>
        </w:rPr>
        <w:t>Sexual intimacy after sp</w:t>
      </w:r>
      <w:r>
        <w:rPr>
          <w:rFonts w:ascii="Garamond" w:hAnsi="Garamond"/>
        </w:rPr>
        <w:t xml:space="preserve">inal cord injury. </w:t>
      </w:r>
      <w:proofErr w:type="gramStart"/>
      <w:r>
        <w:rPr>
          <w:rFonts w:ascii="Garamond" w:hAnsi="Garamond"/>
        </w:rPr>
        <w:t>2015;69:1</w:t>
      </w:r>
      <w:proofErr w:type="gramEnd"/>
      <w:r>
        <w:rPr>
          <w:rFonts w:ascii="Garamond" w:hAnsi="Garamond"/>
        </w:rPr>
        <w:t>-10.</w:t>
      </w:r>
    </w:p>
    <w:p w14:paraId="108132C8" w14:textId="77777777" w:rsidR="00CA366B" w:rsidRPr="00CA366B" w:rsidRDefault="00CA366B" w:rsidP="00CA366B">
      <w:pPr>
        <w:numPr>
          <w:ilvl w:val="0"/>
          <w:numId w:val="3"/>
        </w:numPr>
        <w:ind w:right="0"/>
        <w:rPr>
          <w:rFonts w:ascii="Garamond" w:hAnsi="Garamond"/>
        </w:rPr>
      </w:pPr>
      <w:r w:rsidRPr="00CA366B">
        <w:rPr>
          <w:rFonts w:ascii="Garamond" w:hAnsi="Garamond"/>
        </w:rPr>
        <w:t xml:space="preserve">Gomes CM, Miranda EP, de </w:t>
      </w:r>
      <w:proofErr w:type="spellStart"/>
      <w:r w:rsidRPr="00CA366B">
        <w:rPr>
          <w:rFonts w:ascii="Garamond" w:hAnsi="Garamond"/>
        </w:rPr>
        <w:t>Bessa</w:t>
      </w:r>
      <w:proofErr w:type="spellEnd"/>
      <w:r w:rsidRPr="00CA366B">
        <w:rPr>
          <w:rFonts w:ascii="Garamond" w:hAnsi="Garamond"/>
        </w:rPr>
        <w:t xml:space="preserve"> Jr J, Bellucci CH, </w:t>
      </w:r>
      <w:proofErr w:type="spellStart"/>
      <w:r w:rsidRPr="00CA366B">
        <w:rPr>
          <w:rFonts w:ascii="Garamond" w:hAnsi="Garamond"/>
        </w:rPr>
        <w:t>Battistella</w:t>
      </w:r>
      <w:proofErr w:type="spellEnd"/>
      <w:r w:rsidRPr="00CA366B">
        <w:rPr>
          <w:rFonts w:ascii="Garamond" w:hAnsi="Garamond"/>
        </w:rPr>
        <w:t xml:space="preserve"> LR, Abdo CH, Bruschini H, </w:t>
      </w:r>
      <w:proofErr w:type="spellStart"/>
      <w:r w:rsidRPr="00CA366B">
        <w:rPr>
          <w:rFonts w:ascii="Garamond" w:hAnsi="Garamond"/>
        </w:rPr>
        <w:t>Srougi</w:t>
      </w:r>
      <w:proofErr w:type="spellEnd"/>
      <w:r w:rsidRPr="00CA366B">
        <w:rPr>
          <w:rFonts w:ascii="Garamond" w:hAnsi="Garamond"/>
        </w:rPr>
        <w:t xml:space="preserve"> M, Mulhall JP. Erectile function predicts sexual satisfaction in men with spinal cor</w:t>
      </w:r>
      <w:r>
        <w:rPr>
          <w:rFonts w:ascii="Garamond" w:hAnsi="Garamond"/>
        </w:rPr>
        <w:t xml:space="preserve">d injury. </w:t>
      </w:r>
      <w:r w:rsidRPr="00CA366B">
        <w:rPr>
          <w:rFonts w:ascii="Garamond" w:hAnsi="Garamond"/>
          <w:i/>
        </w:rPr>
        <w:t>Sexual medicine</w:t>
      </w:r>
      <w:r>
        <w:rPr>
          <w:rFonts w:ascii="Garamond" w:hAnsi="Garamond"/>
        </w:rPr>
        <w:t>. 2017</w:t>
      </w:r>
      <w:r w:rsidRPr="00CA366B">
        <w:rPr>
          <w:rFonts w:ascii="Garamond" w:hAnsi="Garamond"/>
        </w:rPr>
        <w:t>;5(3</w:t>
      </w:r>
      <w:proofErr w:type="gramStart"/>
      <w:r w:rsidRPr="00CA366B">
        <w:rPr>
          <w:rFonts w:ascii="Garamond" w:hAnsi="Garamond"/>
        </w:rPr>
        <w:t>):e</w:t>
      </w:r>
      <w:proofErr w:type="gramEnd"/>
      <w:r w:rsidRPr="00CA366B">
        <w:rPr>
          <w:rFonts w:ascii="Garamond" w:hAnsi="Garamond"/>
        </w:rPr>
        <w:t>148-55.</w:t>
      </w:r>
    </w:p>
    <w:p w14:paraId="4785E199" w14:textId="709D5818" w:rsidR="004D631C" w:rsidRPr="00637E1F" w:rsidRDefault="004D631C" w:rsidP="00C50706">
      <w:pPr>
        <w:numPr>
          <w:ilvl w:val="0"/>
          <w:numId w:val="3"/>
        </w:numPr>
        <w:ind w:right="0"/>
        <w:rPr>
          <w:rFonts w:ascii="Garamond" w:hAnsi="Garamond"/>
          <w:color w:val="000000" w:themeColor="text1"/>
        </w:rPr>
      </w:pPr>
      <w:r w:rsidRPr="00637E1F">
        <w:rPr>
          <w:rFonts w:ascii="Garamond" w:hAnsi="Garamond"/>
          <w:color w:val="000000" w:themeColor="text1"/>
        </w:rPr>
        <w:t xml:space="preserve">Hess MJ, Hough S. Impact of spinal cord injury on sexuality: broad-based clinical practice intervention and practical application. </w:t>
      </w:r>
      <w:r w:rsidR="002E5B18" w:rsidRPr="00637E1F">
        <w:rPr>
          <w:rFonts w:ascii="Garamond" w:hAnsi="Garamond"/>
          <w:i/>
          <w:color w:val="000000" w:themeColor="text1"/>
        </w:rPr>
        <w:t>J Spinal Cord Med</w:t>
      </w:r>
      <w:r w:rsidRPr="00637E1F">
        <w:rPr>
          <w:rFonts w:ascii="Garamond" w:hAnsi="Garamond"/>
          <w:color w:val="000000" w:themeColor="text1"/>
        </w:rPr>
        <w:t>. 2012 Jul 1;35(4):211-8.</w:t>
      </w:r>
    </w:p>
    <w:p w14:paraId="5F4996FD" w14:textId="60A79BAF" w:rsidR="00DE038D" w:rsidRPr="00637E1F" w:rsidRDefault="00DE038D" w:rsidP="00DE038D">
      <w:pPr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637E1F">
        <w:rPr>
          <w:rFonts w:ascii="Garamond" w:hAnsi="Garamond"/>
          <w:color w:val="000000" w:themeColor="text1"/>
        </w:rPr>
        <w:t xml:space="preserve">Johns, J., Krogh, K., Rodriguez, G. M., </w:t>
      </w:r>
      <w:proofErr w:type="spellStart"/>
      <w:r w:rsidRPr="00637E1F">
        <w:rPr>
          <w:rFonts w:ascii="Garamond" w:hAnsi="Garamond"/>
          <w:color w:val="000000" w:themeColor="text1"/>
        </w:rPr>
        <w:t>Eng</w:t>
      </w:r>
      <w:proofErr w:type="spellEnd"/>
      <w:r w:rsidRPr="00637E1F">
        <w:rPr>
          <w:rFonts w:ascii="Garamond" w:hAnsi="Garamond"/>
          <w:color w:val="000000" w:themeColor="text1"/>
        </w:rPr>
        <w:t xml:space="preserve">, J., Haller, E., Heinen, M., Laredo, R., Longo, W., Montero-Colon, W., &amp; Korsten, M. (2021). Management of Neurogenic Bowel Dysfunction in Adults after Spinal Cord Injury: Clinical Practice Guideline for Healthcare Providers. Journal of Spinal Cord Med. 2021. </w:t>
      </w:r>
    </w:p>
    <w:p w14:paraId="762C743C" w14:textId="77777777" w:rsidR="005A31BD" w:rsidRDefault="005A31BD" w:rsidP="005A31BD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5A31BD">
        <w:rPr>
          <w:rFonts w:ascii="Garamond" w:hAnsi="Garamond"/>
        </w:rPr>
        <w:lastRenderedPageBreak/>
        <w:t>Kasum</w:t>
      </w:r>
      <w:proofErr w:type="spellEnd"/>
      <w:r w:rsidRPr="005A31BD">
        <w:rPr>
          <w:rFonts w:ascii="Garamond" w:hAnsi="Garamond"/>
        </w:rPr>
        <w:t xml:space="preserve"> M, Oreskovic S, </w:t>
      </w:r>
      <w:proofErr w:type="spellStart"/>
      <w:r w:rsidRPr="005A31BD">
        <w:rPr>
          <w:rFonts w:ascii="Garamond" w:hAnsi="Garamond"/>
        </w:rPr>
        <w:t>Kordic</w:t>
      </w:r>
      <w:proofErr w:type="spellEnd"/>
      <w:r w:rsidRPr="005A31BD">
        <w:rPr>
          <w:rFonts w:ascii="Garamond" w:hAnsi="Garamond"/>
        </w:rPr>
        <w:t xml:space="preserve"> M, </w:t>
      </w:r>
      <w:proofErr w:type="spellStart"/>
      <w:r w:rsidRPr="005A31BD">
        <w:rPr>
          <w:rFonts w:ascii="Garamond" w:hAnsi="Garamond"/>
        </w:rPr>
        <w:t>Cehic</w:t>
      </w:r>
      <w:proofErr w:type="spellEnd"/>
      <w:r w:rsidRPr="005A31BD">
        <w:rPr>
          <w:rFonts w:ascii="Garamond" w:hAnsi="Garamond"/>
        </w:rPr>
        <w:t xml:space="preserve"> E, Hauptman D, </w:t>
      </w:r>
      <w:proofErr w:type="spellStart"/>
      <w:r w:rsidRPr="005A31BD">
        <w:rPr>
          <w:rFonts w:ascii="Garamond" w:hAnsi="Garamond"/>
        </w:rPr>
        <w:t>Ejubovic</w:t>
      </w:r>
      <w:proofErr w:type="spellEnd"/>
      <w:r w:rsidRPr="005A31BD">
        <w:rPr>
          <w:rFonts w:ascii="Garamond" w:hAnsi="Garamond"/>
        </w:rPr>
        <w:t xml:space="preserve"> E, Lila A, </w:t>
      </w:r>
      <w:proofErr w:type="spellStart"/>
      <w:r w:rsidRPr="005A31BD">
        <w:rPr>
          <w:rFonts w:ascii="Garamond" w:hAnsi="Garamond"/>
        </w:rPr>
        <w:t>Smolcic</w:t>
      </w:r>
      <w:proofErr w:type="spellEnd"/>
      <w:r w:rsidRPr="005A31BD">
        <w:rPr>
          <w:rFonts w:ascii="Garamond" w:hAnsi="Garamond"/>
        </w:rPr>
        <w:t xml:space="preserve"> G. Improvement of Sexual and Reproductive Function in Men with Spinal Cord Lesion. </w:t>
      </w:r>
      <w:r w:rsidRPr="005A31BD">
        <w:rPr>
          <w:rFonts w:ascii="Garamond" w:hAnsi="Garamond"/>
          <w:i/>
        </w:rPr>
        <w:t xml:space="preserve">Acta </w:t>
      </w:r>
      <w:proofErr w:type="spellStart"/>
      <w:r w:rsidRPr="005A31BD">
        <w:rPr>
          <w:rFonts w:ascii="Garamond" w:hAnsi="Garamond"/>
          <w:i/>
        </w:rPr>
        <w:t>Clinica</w:t>
      </w:r>
      <w:proofErr w:type="spellEnd"/>
      <w:r w:rsidRPr="005A31BD">
        <w:rPr>
          <w:rFonts w:ascii="Garamond" w:hAnsi="Garamond"/>
          <w:i/>
        </w:rPr>
        <w:t xml:space="preserve"> </w:t>
      </w:r>
      <w:proofErr w:type="spellStart"/>
      <w:r w:rsidRPr="005A31BD">
        <w:rPr>
          <w:rFonts w:ascii="Garamond" w:hAnsi="Garamond"/>
          <w:i/>
        </w:rPr>
        <w:t>Croatica</w:t>
      </w:r>
      <w:proofErr w:type="spellEnd"/>
      <w:r>
        <w:rPr>
          <w:rFonts w:ascii="Garamond" w:hAnsi="Garamond"/>
        </w:rPr>
        <w:t>. 2018</w:t>
      </w:r>
      <w:r w:rsidRPr="005A31BD">
        <w:rPr>
          <w:rFonts w:ascii="Garamond" w:hAnsi="Garamond"/>
        </w:rPr>
        <w:t>;57(1):149-57.</w:t>
      </w:r>
    </w:p>
    <w:p w14:paraId="227410D8" w14:textId="77777777" w:rsidR="00CA366B" w:rsidRDefault="00CA366B" w:rsidP="00CA366B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A366B">
        <w:rPr>
          <w:rFonts w:ascii="Garamond" w:hAnsi="Garamond"/>
        </w:rPr>
        <w:t>Khak</w:t>
      </w:r>
      <w:proofErr w:type="spellEnd"/>
      <w:r w:rsidRPr="00CA366B">
        <w:rPr>
          <w:rFonts w:ascii="Garamond" w:hAnsi="Garamond"/>
        </w:rPr>
        <w:t xml:space="preserve"> M, </w:t>
      </w:r>
      <w:proofErr w:type="spellStart"/>
      <w:r w:rsidRPr="00CA366B">
        <w:rPr>
          <w:rFonts w:ascii="Garamond" w:hAnsi="Garamond"/>
        </w:rPr>
        <w:t>Hassanijirdehi</w:t>
      </w:r>
      <w:proofErr w:type="spellEnd"/>
      <w:r w:rsidRPr="00CA366B">
        <w:rPr>
          <w:rFonts w:ascii="Garamond" w:hAnsi="Garamond"/>
        </w:rPr>
        <w:t xml:space="preserve"> M, </w:t>
      </w:r>
      <w:proofErr w:type="spellStart"/>
      <w:r w:rsidRPr="00CA366B">
        <w:rPr>
          <w:rFonts w:ascii="Garamond" w:hAnsi="Garamond"/>
        </w:rPr>
        <w:t>Afshari-Mirak</w:t>
      </w:r>
      <w:proofErr w:type="spellEnd"/>
      <w:r w:rsidRPr="00CA366B">
        <w:rPr>
          <w:rFonts w:ascii="Garamond" w:hAnsi="Garamond"/>
        </w:rPr>
        <w:t xml:space="preserve"> S, </w:t>
      </w:r>
      <w:proofErr w:type="spellStart"/>
      <w:r w:rsidRPr="00CA366B">
        <w:rPr>
          <w:rFonts w:ascii="Garamond" w:hAnsi="Garamond"/>
        </w:rPr>
        <w:t>Holakouie-Naieni</w:t>
      </w:r>
      <w:proofErr w:type="spellEnd"/>
      <w:r w:rsidRPr="00CA366B">
        <w:rPr>
          <w:rFonts w:ascii="Garamond" w:hAnsi="Garamond"/>
        </w:rPr>
        <w:t xml:space="preserve"> K, Saadat S, Taheri T, Rahimi-</w:t>
      </w:r>
      <w:proofErr w:type="spellStart"/>
      <w:r w:rsidRPr="00CA366B">
        <w:rPr>
          <w:rFonts w:ascii="Garamond" w:hAnsi="Garamond"/>
        </w:rPr>
        <w:t>Movaghar</w:t>
      </w:r>
      <w:proofErr w:type="spellEnd"/>
      <w:r w:rsidRPr="00CA366B">
        <w:rPr>
          <w:rFonts w:ascii="Garamond" w:hAnsi="Garamond"/>
        </w:rPr>
        <w:t xml:space="preserve"> V. Evaluation of sexual function and its contributing factors in men with spinal cord injury using a self-administered questionnaire. </w:t>
      </w:r>
      <w:r w:rsidRPr="00CA366B">
        <w:rPr>
          <w:rFonts w:ascii="Garamond" w:hAnsi="Garamond"/>
          <w:i/>
        </w:rPr>
        <w:t>American journal of men's health</w:t>
      </w:r>
      <w:r>
        <w:rPr>
          <w:rFonts w:ascii="Garamond" w:hAnsi="Garamond"/>
        </w:rPr>
        <w:t>. 2016</w:t>
      </w:r>
      <w:r w:rsidRPr="00CA366B">
        <w:rPr>
          <w:rFonts w:ascii="Garamond" w:hAnsi="Garamond"/>
        </w:rPr>
        <w:t>;10(1):24-31.</w:t>
      </w:r>
    </w:p>
    <w:p w14:paraId="59B6E970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7512E3">
        <w:rPr>
          <w:rFonts w:ascii="Garamond" w:hAnsi="Garamond"/>
        </w:rPr>
        <w:t>Koyuncu</w:t>
      </w:r>
      <w:proofErr w:type="spellEnd"/>
      <w:r w:rsidRPr="007512E3">
        <w:rPr>
          <w:rFonts w:ascii="Garamond" w:hAnsi="Garamond"/>
        </w:rPr>
        <w:t xml:space="preserve"> E, </w:t>
      </w:r>
      <w:proofErr w:type="spellStart"/>
      <w:r w:rsidRPr="007512E3">
        <w:rPr>
          <w:rFonts w:ascii="Garamond" w:hAnsi="Garamond"/>
        </w:rPr>
        <w:t>Nakipoglu</w:t>
      </w:r>
      <w:proofErr w:type="spellEnd"/>
      <w:r w:rsidRPr="007512E3">
        <w:rPr>
          <w:rFonts w:ascii="Garamond" w:hAnsi="Garamond"/>
        </w:rPr>
        <w:t xml:space="preserve"> </w:t>
      </w:r>
      <w:proofErr w:type="spellStart"/>
      <w:r w:rsidRPr="007512E3">
        <w:rPr>
          <w:rFonts w:ascii="Garamond" w:hAnsi="Garamond"/>
        </w:rPr>
        <w:t>Yuzer</w:t>
      </w:r>
      <w:proofErr w:type="spellEnd"/>
      <w:r w:rsidRPr="007512E3">
        <w:rPr>
          <w:rFonts w:ascii="Garamond" w:hAnsi="Garamond"/>
        </w:rPr>
        <w:t xml:space="preserve"> GF, </w:t>
      </w:r>
      <w:proofErr w:type="spellStart"/>
      <w:r w:rsidRPr="007512E3">
        <w:rPr>
          <w:rFonts w:ascii="Garamond" w:hAnsi="Garamond"/>
        </w:rPr>
        <w:t>Tasoglu</w:t>
      </w:r>
      <w:proofErr w:type="spellEnd"/>
      <w:r w:rsidRPr="007512E3">
        <w:rPr>
          <w:rFonts w:ascii="Garamond" w:hAnsi="Garamond"/>
        </w:rPr>
        <w:t xml:space="preserve"> O, </w:t>
      </w:r>
      <w:proofErr w:type="spellStart"/>
      <w:r w:rsidRPr="007512E3">
        <w:rPr>
          <w:rFonts w:ascii="Garamond" w:hAnsi="Garamond"/>
        </w:rPr>
        <w:t>Kasap</w:t>
      </w:r>
      <w:proofErr w:type="spellEnd"/>
      <w:r w:rsidRPr="007512E3">
        <w:rPr>
          <w:rFonts w:ascii="Garamond" w:hAnsi="Garamond"/>
        </w:rPr>
        <w:t xml:space="preserve"> Z</w:t>
      </w:r>
      <w:r w:rsidR="00607805">
        <w:rPr>
          <w:rFonts w:ascii="Garamond" w:hAnsi="Garamond"/>
        </w:rPr>
        <w:t xml:space="preserve">, </w:t>
      </w:r>
      <w:proofErr w:type="spellStart"/>
      <w:r w:rsidR="00607805">
        <w:rPr>
          <w:rFonts w:ascii="Garamond" w:hAnsi="Garamond"/>
        </w:rPr>
        <w:t>Ozgirgin</w:t>
      </w:r>
      <w:proofErr w:type="spellEnd"/>
      <w:r w:rsidR="00607805">
        <w:rPr>
          <w:rFonts w:ascii="Garamond" w:hAnsi="Garamond"/>
        </w:rPr>
        <w:t xml:space="preserve"> N. Neurogenic Bowel </w:t>
      </w:r>
      <w:r w:rsidRPr="007512E3">
        <w:rPr>
          <w:rFonts w:ascii="Garamond" w:hAnsi="Garamond"/>
        </w:rPr>
        <w:t xml:space="preserve">Dysfunction and its Effect on Quality of Life in Patients </w:t>
      </w:r>
      <w:r>
        <w:rPr>
          <w:rFonts w:ascii="Garamond" w:hAnsi="Garamond"/>
        </w:rPr>
        <w:t xml:space="preserve">with Spinal Cord Injury. </w:t>
      </w:r>
      <w:r w:rsidRPr="002E5B18">
        <w:rPr>
          <w:rFonts w:ascii="Garamond" w:hAnsi="Garamond"/>
          <w:i/>
        </w:rPr>
        <w:t>J PMR Sci</w:t>
      </w:r>
      <w:r w:rsidRPr="007512E3">
        <w:rPr>
          <w:rFonts w:ascii="Garamond" w:hAnsi="Garamond"/>
        </w:rPr>
        <w:t xml:space="preserve"> 2017; 20:77-82. </w:t>
      </w:r>
    </w:p>
    <w:p w14:paraId="592645A7" w14:textId="77777777" w:rsidR="005A31BD" w:rsidRDefault="005A31BD" w:rsidP="005A31BD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5A31BD">
        <w:rPr>
          <w:rFonts w:ascii="Garamond" w:hAnsi="Garamond"/>
        </w:rPr>
        <w:t>Krassioukov</w:t>
      </w:r>
      <w:proofErr w:type="spellEnd"/>
      <w:r w:rsidRPr="005A31BD">
        <w:rPr>
          <w:rFonts w:ascii="Garamond" w:hAnsi="Garamond"/>
        </w:rPr>
        <w:t xml:space="preserve"> A, Elliott S. Neural Control and Physiology of Sexual Function: Effect of Spinal Cord Injury. </w:t>
      </w:r>
      <w:r w:rsidRPr="005A31BD">
        <w:rPr>
          <w:rFonts w:ascii="Garamond" w:hAnsi="Garamond"/>
          <w:i/>
        </w:rPr>
        <w:t>Topics in spinal cord injury rehabilitation</w:t>
      </w:r>
      <w:r>
        <w:rPr>
          <w:rFonts w:ascii="Garamond" w:hAnsi="Garamond"/>
        </w:rPr>
        <w:t>. 2017</w:t>
      </w:r>
      <w:r w:rsidRPr="005A31BD">
        <w:rPr>
          <w:rFonts w:ascii="Garamond" w:hAnsi="Garamond"/>
        </w:rPr>
        <w:t>;23(1):1-</w:t>
      </w:r>
      <w:r>
        <w:rPr>
          <w:rFonts w:ascii="Garamond" w:hAnsi="Garamond"/>
        </w:rPr>
        <w:t>1</w:t>
      </w:r>
      <w:r w:rsidRPr="005A31BD">
        <w:rPr>
          <w:rFonts w:ascii="Garamond" w:hAnsi="Garamond"/>
        </w:rPr>
        <w:t>0.</w:t>
      </w:r>
    </w:p>
    <w:p w14:paraId="2C4AFAF3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>Otero-</w:t>
      </w:r>
      <w:proofErr w:type="spellStart"/>
      <w:r w:rsidRPr="007512E3">
        <w:rPr>
          <w:rFonts w:ascii="Garamond" w:hAnsi="Garamond"/>
        </w:rPr>
        <w:t>Villaverde</w:t>
      </w:r>
      <w:proofErr w:type="spellEnd"/>
      <w:r w:rsidRPr="007512E3">
        <w:rPr>
          <w:rFonts w:ascii="Garamond" w:hAnsi="Garamond"/>
        </w:rPr>
        <w:t xml:space="preserve"> S, </w:t>
      </w:r>
      <w:proofErr w:type="spellStart"/>
      <w:r w:rsidRPr="007512E3">
        <w:rPr>
          <w:rFonts w:ascii="Garamond" w:hAnsi="Garamond"/>
        </w:rPr>
        <w:t>Ferreiro</w:t>
      </w:r>
      <w:proofErr w:type="spellEnd"/>
      <w:r w:rsidRPr="007512E3">
        <w:rPr>
          <w:rFonts w:ascii="Garamond" w:hAnsi="Garamond"/>
        </w:rPr>
        <w:t xml:space="preserve">-Velasco ME, </w:t>
      </w:r>
      <w:proofErr w:type="spellStart"/>
      <w:r w:rsidRPr="007512E3">
        <w:rPr>
          <w:rFonts w:ascii="Garamond" w:hAnsi="Garamond"/>
        </w:rPr>
        <w:t>Montoto</w:t>
      </w:r>
      <w:proofErr w:type="spellEnd"/>
      <w:r w:rsidRPr="007512E3">
        <w:rPr>
          <w:rFonts w:ascii="Garamond" w:hAnsi="Garamond"/>
        </w:rPr>
        <w:t>-Mar</w:t>
      </w:r>
      <w:r>
        <w:rPr>
          <w:rFonts w:ascii="Garamond" w:hAnsi="Garamond"/>
        </w:rPr>
        <w:t xml:space="preserve">qués A, Salvador de la Barrera </w:t>
      </w:r>
      <w:r w:rsidRPr="007512E3">
        <w:rPr>
          <w:rFonts w:ascii="Garamond" w:hAnsi="Garamond"/>
        </w:rPr>
        <w:t>S, Arias-Pardo AI, Rodriguez-</w:t>
      </w:r>
      <w:proofErr w:type="spellStart"/>
      <w:r w:rsidRPr="007512E3">
        <w:rPr>
          <w:rFonts w:ascii="Garamond" w:hAnsi="Garamond"/>
        </w:rPr>
        <w:t>Sotillo</w:t>
      </w:r>
      <w:proofErr w:type="spellEnd"/>
      <w:r w:rsidRPr="007512E3">
        <w:rPr>
          <w:rFonts w:ascii="Garamond" w:hAnsi="Garamond"/>
        </w:rPr>
        <w:t xml:space="preserve"> A. Sexual satisfac</w:t>
      </w:r>
      <w:r>
        <w:rPr>
          <w:rFonts w:ascii="Garamond" w:hAnsi="Garamond"/>
        </w:rPr>
        <w:t xml:space="preserve">tion in women with spinal cord </w:t>
      </w:r>
      <w:r w:rsidRPr="007512E3">
        <w:rPr>
          <w:rFonts w:ascii="Garamond" w:hAnsi="Garamond"/>
        </w:rPr>
        <w:t xml:space="preserve">injuries. </w:t>
      </w:r>
      <w:r w:rsidRPr="002E5B18">
        <w:rPr>
          <w:rFonts w:ascii="Garamond" w:hAnsi="Garamond"/>
          <w:i/>
        </w:rPr>
        <w:t>Spinal Cord</w:t>
      </w:r>
      <w:r w:rsidR="002E5B18">
        <w:rPr>
          <w:rFonts w:ascii="Garamond" w:hAnsi="Garamond"/>
          <w:i/>
        </w:rPr>
        <w:t>.</w:t>
      </w:r>
      <w:r w:rsidRPr="007512E3">
        <w:rPr>
          <w:rFonts w:ascii="Garamond" w:hAnsi="Garamond"/>
        </w:rPr>
        <w:t xml:space="preserve"> 2015; 53:557-60. </w:t>
      </w:r>
    </w:p>
    <w:p w14:paraId="538A099A" w14:textId="77777777" w:rsidR="007512E3" w:rsidRP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7512E3">
        <w:rPr>
          <w:rFonts w:ascii="Garamond" w:hAnsi="Garamond"/>
        </w:rPr>
        <w:t xml:space="preserve">Park SE, Elliott S, Noonan VK, Thorogood NP, </w:t>
      </w:r>
      <w:proofErr w:type="spellStart"/>
      <w:r w:rsidRPr="007512E3">
        <w:rPr>
          <w:rFonts w:ascii="Garamond" w:hAnsi="Garamond"/>
        </w:rPr>
        <w:t>Fallah</w:t>
      </w:r>
      <w:proofErr w:type="spellEnd"/>
      <w:r w:rsidRPr="007512E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N, </w:t>
      </w:r>
      <w:proofErr w:type="spellStart"/>
      <w:r>
        <w:rPr>
          <w:rFonts w:ascii="Garamond" w:hAnsi="Garamond"/>
        </w:rPr>
        <w:t>Aludino</w:t>
      </w:r>
      <w:proofErr w:type="spellEnd"/>
      <w:r>
        <w:rPr>
          <w:rFonts w:ascii="Garamond" w:hAnsi="Garamond"/>
        </w:rPr>
        <w:t xml:space="preserve"> A, et al. Impact of </w:t>
      </w:r>
      <w:r w:rsidRPr="007512E3">
        <w:rPr>
          <w:rFonts w:ascii="Garamond" w:hAnsi="Garamond"/>
        </w:rPr>
        <w:t>bladder, bowel and sexual dysfunction on health status of people with thoracolu</w:t>
      </w:r>
      <w:r>
        <w:rPr>
          <w:rFonts w:ascii="Garamond" w:hAnsi="Garamond"/>
        </w:rPr>
        <w:t xml:space="preserve">mbar </w:t>
      </w:r>
      <w:r w:rsidRPr="007512E3">
        <w:rPr>
          <w:rFonts w:ascii="Garamond" w:hAnsi="Garamond"/>
        </w:rPr>
        <w:t xml:space="preserve">spinal cord injuries living in the community. </w:t>
      </w:r>
      <w:r w:rsidRPr="002E5B18">
        <w:rPr>
          <w:rFonts w:ascii="Garamond" w:hAnsi="Garamond"/>
          <w:i/>
        </w:rPr>
        <w:t>J Spinal Cord Med.</w:t>
      </w:r>
      <w:r>
        <w:rPr>
          <w:rFonts w:ascii="Garamond" w:hAnsi="Garamond"/>
        </w:rPr>
        <w:t xml:space="preserve"> 2016 Aug 31;1–12.</w:t>
      </w:r>
    </w:p>
    <w:p w14:paraId="719F442A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r w:rsidRPr="00405746">
        <w:rPr>
          <w:rFonts w:ascii="Garamond" w:eastAsia="Times New Roman" w:hAnsi="Garamond" w:cs="Times New Roman"/>
        </w:rPr>
        <w:t xml:space="preserve">Patel DP, </w:t>
      </w:r>
      <w:proofErr w:type="spellStart"/>
      <w:r w:rsidRPr="00405746">
        <w:rPr>
          <w:rFonts w:ascii="Garamond" w:eastAsia="Times New Roman" w:hAnsi="Garamond" w:cs="Times New Roman"/>
        </w:rPr>
        <w:t>Lenherr</w:t>
      </w:r>
      <w:proofErr w:type="spellEnd"/>
      <w:r w:rsidRPr="00405746">
        <w:rPr>
          <w:rFonts w:ascii="Garamond" w:eastAsia="Times New Roman" w:hAnsi="Garamond" w:cs="Times New Roman"/>
        </w:rPr>
        <w:t xml:space="preserve"> SM, Stoffel JT, Elliott SP, Welk B, </w:t>
      </w:r>
      <w:proofErr w:type="spellStart"/>
      <w:r w:rsidRPr="00405746">
        <w:rPr>
          <w:rFonts w:ascii="Garamond" w:eastAsia="Times New Roman" w:hAnsi="Garamond" w:cs="Times New Roman"/>
        </w:rPr>
        <w:t>Presson</w:t>
      </w:r>
      <w:proofErr w:type="spellEnd"/>
      <w:r w:rsidRPr="00405746">
        <w:rPr>
          <w:rFonts w:ascii="Garamond" w:eastAsia="Times New Roman" w:hAnsi="Garamond" w:cs="Times New Roman"/>
        </w:rPr>
        <w:t xml:space="preserve"> AP, Jha A, Rosenbluth J, Myers JB. Study protocol: patient reported outcomes for bladder management strategies in spinal cord injury. </w:t>
      </w:r>
      <w:r w:rsidRPr="00405746">
        <w:rPr>
          <w:rFonts w:ascii="Garamond" w:eastAsia="Times New Roman" w:hAnsi="Garamond" w:cs="Times New Roman"/>
          <w:i/>
        </w:rPr>
        <w:t>BMC</w:t>
      </w:r>
      <w:r w:rsidRPr="00405746">
        <w:rPr>
          <w:rFonts w:ascii="Garamond" w:eastAsia="Times New Roman" w:hAnsi="Garamond" w:cs="Times New Roman"/>
        </w:rPr>
        <w:t xml:space="preserve"> urology. 2017;17(1):95. </w:t>
      </w:r>
    </w:p>
    <w:p w14:paraId="0606FCB1" w14:textId="6C45F01C" w:rsidR="004D631C" w:rsidRDefault="004D631C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4D631C">
        <w:rPr>
          <w:rFonts w:ascii="Garamond" w:hAnsi="Garamond"/>
        </w:rPr>
        <w:t xml:space="preserve">Simpson LA, </w:t>
      </w:r>
      <w:proofErr w:type="spellStart"/>
      <w:r w:rsidRPr="004D631C">
        <w:rPr>
          <w:rFonts w:ascii="Garamond" w:hAnsi="Garamond"/>
        </w:rPr>
        <w:t>Eng</w:t>
      </w:r>
      <w:proofErr w:type="spellEnd"/>
      <w:r w:rsidRPr="004D631C">
        <w:rPr>
          <w:rFonts w:ascii="Garamond" w:hAnsi="Garamond"/>
        </w:rPr>
        <w:t xml:space="preserve"> JJ, Hsieh JT, Wolfe and the Spinal Cord Injury Rehabilitation Evidence (SCIRE) Research Team DL. The health and life priorities of individuals with spinal cord injury: a systematic review. </w:t>
      </w:r>
      <w:r w:rsidR="002E5B18" w:rsidRPr="002E5B18">
        <w:rPr>
          <w:rFonts w:ascii="Garamond" w:hAnsi="Garamond"/>
          <w:i/>
        </w:rPr>
        <w:t>J</w:t>
      </w:r>
      <w:r w:rsidRPr="002E5B18">
        <w:rPr>
          <w:rFonts w:ascii="Garamond" w:hAnsi="Garamond"/>
          <w:i/>
        </w:rPr>
        <w:t xml:space="preserve"> neurotrauma</w:t>
      </w:r>
      <w:r w:rsidRPr="004D631C">
        <w:rPr>
          <w:rFonts w:ascii="Garamond" w:hAnsi="Garamond"/>
        </w:rPr>
        <w:t>. 2012 May 20;29(8):1548-55.</w:t>
      </w:r>
    </w:p>
    <w:p w14:paraId="521948BF" w14:textId="32D102F1" w:rsidR="00DE038D" w:rsidRPr="00637E1F" w:rsidRDefault="00DE038D" w:rsidP="00DE038D">
      <w:pPr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637E1F">
        <w:rPr>
          <w:rFonts w:ascii="Garamond" w:hAnsi="Garamond"/>
          <w:color w:val="000000" w:themeColor="text1"/>
        </w:rPr>
        <w:t xml:space="preserve">Stoffel JT, Van der Aa F, Wittmann D, </w:t>
      </w:r>
      <w:proofErr w:type="spellStart"/>
      <w:r w:rsidRPr="00637E1F">
        <w:rPr>
          <w:rFonts w:ascii="Garamond" w:hAnsi="Garamond"/>
          <w:color w:val="000000" w:themeColor="text1"/>
        </w:rPr>
        <w:t>Yande</w:t>
      </w:r>
      <w:proofErr w:type="spellEnd"/>
      <w:r w:rsidRPr="00637E1F">
        <w:rPr>
          <w:rFonts w:ascii="Garamond" w:hAnsi="Garamond"/>
          <w:color w:val="000000" w:themeColor="text1"/>
        </w:rPr>
        <w:t xml:space="preserve"> S, Elliott S. Fertility and sexuality in the spinal cord injury patient. </w:t>
      </w:r>
      <w:r w:rsidRPr="00637E1F">
        <w:rPr>
          <w:rFonts w:ascii="Garamond" w:hAnsi="Garamond"/>
          <w:i/>
          <w:iCs/>
          <w:color w:val="000000" w:themeColor="text1"/>
        </w:rPr>
        <w:t>World J Urol</w:t>
      </w:r>
      <w:r w:rsidRPr="00637E1F">
        <w:rPr>
          <w:rFonts w:ascii="Garamond" w:hAnsi="Garamond"/>
          <w:color w:val="000000" w:themeColor="text1"/>
        </w:rPr>
        <w:t xml:space="preserve">. 2018;36(10):1577-1585. </w:t>
      </w:r>
    </w:p>
    <w:p w14:paraId="5518C879" w14:textId="77777777" w:rsidR="006E3220" w:rsidRPr="00637E1F" w:rsidRDefault="006E3220" w:rsidP="00C50706">
      <w:pPr>
        <w:numPr>
          <w:ilvl w:val="0"/>
          <w:numId w:val="3"/>
        </w:numPr>
        <w:ind w:right="0"/>
        <w:rPr>
          <w:rFonts w:ascii="Garamond" w:hAnsi="Garamond"/>
          <w:color w:val="000000" w:themeColor="text1"/>
        </w:rPr>
      </w:pPr>
      <w:r w:rsidRPr="00637E1F">
        <w:rPr>
          <w:rFonts w:ascii="Garamond" w:hAnsi="Garamond"/>
          <w:color w:val="000000" w:themeColor="text1"/>
        </w:rPr>
        <w:t xml:space="preserve">Tate DG, </w:t>
      </w:r>
      <w:proofErr w:type="spellStart"/>
      <w:r w:rsidRPr="00637E1F">
        <w:rPr>
          <w:rFonts w:ascii="Garamond" w:hAnsi="Garamond"/>
          <w:color w:val="000000" w:themeColor="text1"/>
        </w:rPr>
        <w:t>Forchheimer</w:t>
      </w:r>
      <w:proofErr w:type="spellEnd"/>
      <w:r w:rsidRPr="00637E1F">
        <w:rPr>
          <w:rFonts w:ascii="Garamond" w:hAnsi="Garamond"/>
          <w:color w:val="000000" w:themeColor="text1"/>
        </w:rPr>
        <w:t xml:space="preserve"> M, Rodriguez G, Chiodo A, Cameron AP, Meade M, </w:t>
      </w:r>
      <w:proofErr w:type="spellStart"/>
      <w:r w:rsidRPr="00637E1F">
        <w:rPr>
          <w:rFonts w:ascii="Garamond" w:hAnsi="Garamond"/>
          <w:color w:val="000000" w:themeColor="text1"/>
        </w:rPr>
        <w:t>Krassioukov</w:t>
      </w:r>
      <w:proofErr w:type="spellEnd"/>
      <w:r w:rsidRPr="00637E1F">
        <w:rPr>
          <w:rFonts w:ascii="Garamond" w:hAnsi="Garamond"/>
          <w:color w:val="000000" w:themeColor="text1"/>
        </w:rPr>
        <w:t xml:space="preserve"> A. Risk factors associated with neurogenic bowel complications and dysfunction in spinal cord injury. </w:t>
      </w:r>
      <w:r w:rsidR="002E5B18" w:rsidRPr="00637E1F">
        <w:rPr>
          <w:rFonts w:ascii="Garamond" w:hAnsi="Garamond"/>
          <w:i/>
          <w:color w:val="000000" w:themeColor="text1"/>
        </w:rPr>
        <w:t>Arch Phys Med Rehab</w:t>
      </w:r>
      <w:r w:rsidR="00855EA2" w:rsidRPr="00637E1F">
        <w:rPr>
          <w:rFonts w:ascii="Garamond" w:hAnsi="Garamond"/>
          <w:i/>
          <w:color w:val="000000" w:themeColor="text1"/>
        </w:rPr>
        <w:t xml:space="preserve">. </w:t>
      </w:r>
      <w:r w:rsidRPr="00637E1F">
        <w:rPr>
          <w:rFonts w:ascii="Garamond" w:hAnsi="Garamond"/>
          <w:color w:val="000000" w:themeColor="text1"/>
        </w:rPr>
        <w:t xml:space="preserve"> 2016 Oct 31;97(10):1679-86.</w:t>
      </w:r>
    </w:p>
    <w:p w14:paraId="32CFB04F" w14:textId="77777777" w:rsidR="00405746" w:rsidRPr="00405746" w:rsidRDefault="00405746" w:rsidP="00405746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</w:rPr>
      </w:pPr>
      <w:proofErr w:type="spellStart"/>
      <w:r w:rsidRPr="00405746">
        <w:rPr>
          <w:rFonts w:ascii="Garamond" w:eastAsia="Times New Roman" w:hAnsi="Garamond" w:cs="Times New Roman"/>
        </w:rPr>
        <w:t>Tulsky</w:t>
      </w:r>
      <w:proofErr w:type="spellEnd"/>
      <w:r w:rsidRPr="00405746">
        <w:rPr>
          <w:rFonts w:ascii="Garamond" w:eastAsia="Times New Roman" w:hAnsi="Garamond" w:cs="Times New Roman"/>
        </w:rPr>
        <w:t xml:space="preserve"> DS, </w:t>
      </w:r>
      <w:proofErr w:type="spellStart"/>
      <w:r w:rsidRPr="00405746">
        <w:rPr>
          <w:rFonts w:ascii="Garamond" w:eastAsia="Times New Roman" w:hAnsi="Garamond" w:cs="Times New Roman"/>
        </w:rPr>
        <w:t>Kisala</w:t>
      </w:r>
      <w:proofErr w:type="spellEnd"/>
      <w:r w:rsidRPr="00405746">
        <w:rPr>
          <w:rFonts w:ascii="Garamond" w:eastAsia="Times New Roman" w:hAnsi="Garamond" w:cs="Times New Roman"/>
        </w:rPr>
        <w:t xml:space="preserve"> PA, </w:t>
      </w:r>
      <w:proofErr w:type="spellStart"/>
      <w:r w:rsidRPr="00405746">
        <w:rPr>
          <w:rFonts w:ascii="Garamond" w:eastAsia="Times New Roman" w:hAnsi="Garamond" w:cs="Times New Roman"/>
        </w:rPr>
        <w:t>Victorson</w:t>
      </w:r>
      <w:proofErr w:type="spellEnd"/>
      <w:r w:rsidRPr="00405746">
        <w:rPr>
          <w:rFonts w:ascii="Garamond" w:eastAsia="Times New Roman" w:hAnsi="Garamond" w:cs="Times New Roman"/>
        </w:rPr>
        <w:t xml:space="preserve"> D, Tate DG, Heinemann AW, </w:t>
      </w:r>
      <w:proofErr w:type="spellStart"/>
      <w:r w:rsidRPr="00405746">
        <w:rPr>
          <w:rFonts w:ascii="Garamond" w:eastAsia="Times New Roman" w:hAnsi="Garamond" w:cs="Times New Roman"/>
        </w:rPr>
        <w:t>Charlifue</w:t>
      </w:r>
      <w:proofErr w:type="spellEnd"/>
      <w:r w:rsidRPr="00405746">
        <w:rPr>
          <w:rFonts w:ascii="Garamond" w:eastAsia="Times New Roman" w:hAnsi="Garamond" w:cs="Times New Roman"/>
        </w:rPr>
        <w:t xml:space="preserve"> S, </w:t>
      </w:r>
      <w:proofErr w:type="spellStart"/>
      <w:r w:rsidRPr="00405746">
        <w:rPr>
          <w:rFonts w:ascii="Garamond" w:eastAsia="Times New Roman" w:hAnsi="Garamond" w:cs="Times New Roman"/>
        </w:rPr>
        <w:t>Kirshblum</w:t>
      </w:r>
      <w:proofErr w:type="spellEnd"/>
      <w:r w:rsidRPr="00405746">
        <w:rPr>
          <w:rFonts w:ascii="Garamond" w:eastAsia="Times New Roman" w:hAnsi="Garamond" w:cs="Times New Roman"/>
        </w:rPr>
        <w:t xml:space="preserve"> SC, Fyffe D, Gershon R, </w:t>
      </w:r>
      <w:proofErr w:type="spellStart"/>
      <w:r w:rsidRPr="00405746">
        <w:rPr>
          <w:rFonts w:ascii="Garamond" w:eastAsia="Times New Roman" w:hAnsi="Garamond" w:cs="Times New Roman"/>
        </w:rPr>
        <w:t>Spungen</w:t>
      </w:r>
      <w:proofErr w:type="spellEnd"/>
      <w:r w:rsidRPr="00405746">
        <w:rPr>
          <w:rFonts w:ascii="Garamond" w:eastAsia="Times New Roman" w:hAnsi="Garamond" w:cs="Times New Roman"/>
        </w:rPr>
        <w:t xml:space="preserve"> AM, Bombardier CH. Overview of the spinal cord injury–quality of life (SCI-QOL) measurement system. </w:t>
      </w:r>
      <w:r w:rsidRPr="00405746">
        <w:rPr>
          <w:rFonts w:ascii="Garamond" w:eastAsia="Times New Roman" w:hAnsi="Garamond" w:cs="Times New Roman"/>
          <w:i/>
        </w:rPr>
        <w:t>The journal of spinal cord medicine</w:t>
      </w:r>
      <w:r w:rsidRPr="00405746">
        <w:rPr>
          <w:rFonts w:ascii="Garamond" w:eastAsia="Times New Roman" w:hAnsi="Garamond" w:cs="Times New Roman"/>
        </w:rPr>
        <w:t>. 2015;38(3):257-69.</w:t>
      </w:r>
    </w:p>
    <w:p w14:paraId="64ABA52F" w14:textId="04C8FA9A" w:rsidR="007512E3" w:rsidRDefault="007512E3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7512E3">
        <w:rPr>
          <w:rFonts w:ascii="Garamond" w:hAnsi="Garamond"/>
        </w:rPr>
        <w:t>Zlatev</w:t>
      </w:r>
      <w:proofErr w:type="spellEnd"/>
      <w:r w:rsidRPr="007512E3">
        <w:rPr>
          <w:rFonts w:ascii="Garamond" w:hAnsi="Garamond"/>
        </w:rPr>
        <w:t xml:space="preserve"> DV, Shem K, Elliott CS. How many spinal cord i</w:t>
      </w:r>
      <w:r w:rsidR="00855EA2">
        <w:rPr>
          <w:rFonts w:ascii="Garamond" w:hAnsi="Garamond"/>
        </w:rPr>
        <w:t xml:space="preserve">njury patients can catheterize </w:t>
      </w:r>
      <w:r w:rsidRPr="007512E3">
        <w:rPr>
          <w:rFonts w:ascii="Garamond" w:hAnsi="Garamond"/>
        </w:rPr>
        <w:t>their own bladder? The epidemiology of upper extremity function as it affect</w:t>
      </w:r>
      <w:r>
        <w:rPr>
          <w:rFonts w:ascii="Garamond" w:hAnsi="Garamond"/>
        </w:rPr>
        <w:t xml:space="preserve">s </w:t>
      </w:r>
      <w:r w:rsidRPr="007512E3">
        <w:rPr>
          <w:rFonts w:ascii="Garamond" w:hAnsi="Garamond"/>
        </w:rPr>
        <w:t xml:space="preserve">bladder management. </w:t>
      </w:r>
      <w:r w:rsidRPr="00855EA2">
        <w:rPr>
          <w:rFonts w:ascii="Garamond" w:hAnsi="Garamond"/>
          <w:i/>
        </w:rPr>
        <w:t>Spinal Cord</w:t>
      </w:r>
      <w:r w:rsidRPr="007512E3">
        <w:rPr>
          <w:rFonts w:ascii="Garamond" w:hAnsi="Garamond"/>
        </w:rPr>
        <w:t xml:space="preserve">. 2016 Apr; 54(4):287-91. </w:t>
      </w:r>
    </w:p>
    <w:p w14:paraId="27ECD7CA" w14:textId="77777777" w:rsidR="00916F1B" w:rsidRPr="00C50706" w:rsidRDefault="00916F1B" w:rsidP="00C50706">
      <w:pPr>
        <w:rPr>
          <w:rFonts w:ascii="Garamond" w:hAnsi="Garamond"/>
          <w:b/>
        </w:rPr>
      </w:pPr>
    </w:p>
    <w:p w14:paraId="441F2072" w14:textId="77777777" w:rsidR="00C50706" w:rsidRPr="00C96958" w:rsidRDefault="00C5070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Shoulder Dysfunction</w:t>
      </w:r>
    </w:p>
    <w:p w14:paraId="792C9ADD" w14:textId="42746120" w:rsidR="00C50706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Preservation of Upper Limb Function Following SCI</w:t>
      </w:r>
      <w:r w:rsidRPr="00C96958">
        <w:rPr>
          <w:rFonts w:ascii="Garamond" w:hAnsi="Garamond"/>
        </w:rPr>
        <w:t>.  Washington, DC: Paralyzed Veterans of America; 2005.</w:t>
      </w:r>
    </w:p>
    <w:p w14:paraId="05BEE70A" w14:textId="28EDDDB8" w:rsidR="00637E1F" w:rsidRPr="00637E1F" w:rsidRDefault="00637E1F" w:rsidP="00637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/>
        </w:rPr>
      </w:pPr>
      <w:r w:rsidRPr="00AA20E6">
        <w:rPr>
          <w:rFonts w:ascii="Garamond" w:eastAsia="Times New Roman" w:hAnsi="Garamond" w:cs="Times-Italic"/>
          <w:color w:val="000000"/>
        </w:rPr>
        <w:t xml:space="preserve">Cunningham G, </w:t>
      </w:r>
      <w:proofErr w:type="spellStart"/>
      <w:r w:rsidRPr="00AA20E6">
        <w:rPr>
          <w:rFonts w:ascii="Garamond" w:eastAsia="Times New Roman" w:hAnsi="Garamond" w:cs="Times-Italic"/>
          <w:color w:val="000000"/>
        </w:rPr>
        <w:t>Lädermann</w:t>
      </w:r>
      <w:proofErr w:type="spellEnd"/>
      <w:r w:rsidRPr="00AA20E6">
        <w:rPr>
          <w:rFonts w:ascii="Garamond" w:eastAsia="Times New Roman" w:hAnsi="Garamond" w:cs="Times-Italic"/>
          <w:color w:val="000000"/>
        </w:rPr>
        <w:t xml:space="preserve"> A. Redefining anterior shoulder impingement: a literature review. </w:t>
      </w:r>
      <w:r w:rsidRPr="00AA20E6">
        <w:rPr>
          <w:rFonts w:ascii="Garamond" w:eastAsia="Times New Roman" w:hAnsi="Garamond" w:cs="Times-Italic"/>
          <w:i/>
          <w:iCs/>
          <w:color w:val="000000"/>
        </w:rPr>
        <w:t xml:space="preserve">International </w:t>
      </w:r>
      <w:proofErr w:type="spellStart"/>
      <w:r w:rsidRPr="00AA20E6">
        <w:rPr>
          <w:rFonts w:ascii="Garamond" w:eastAsia="Times New Roman" w:hAnsi="Garamond" w:cs="Times-Italic"/>
          <w:i/>
          <w:iCs/>
          <w:color w:val="000000"/>
        </w:rPr>
        <w:t>orthopaedics</w:t>
      </w:r>
      <w:proofErr w:type="spellEnd"/>
      <w:r w:rsidRPr="00AA20E6">
        <w:rPr>
          <w:rFonts w:ascii="Garamond" w:eastAsia="Times New Roman" w:hAnsi="Garamond" w:cs="Times-Italic"/>
          <w:color w:val="000000"/>
        </w:rPr>
        <w:t>. 2018;42(2):359-366.</w:t>
      </w:r>
    </w:p>
    <w:p w14:paraId="3F3E0E3D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Donatelli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McMahon T.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Manual therapy techniques. St.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Louis. 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Churchhill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</w:t>
      </w:r>
      <w:r w:rsidRPr="00C96958">
        <w:rPr>
          <w:rFonts w:ascii="Garamond" w:eastAsia="Times New Roman" w:hAnsi="Garamond" w:cs="VeljovicStd-Book"/>
          <w:color w:val="000000"/>
        </w:rPr>
        <w:t>2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012:305-327.</w:t>
      </w:r>
    </w:p>
    <w:p w14:paraId="4AB52109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Elkstrom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Osborn R.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Muscle length testing and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electromyographic evidence for manual strength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testing and exercises for the shoulder. St. Louis.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Ch</w:t>
      </w:r>
      <w:r w:rsidRPr="00C96958">
        <w:rPr>
          <w:rFonts w:ascii="Garamond" w:eastAsia="Times New Roman" w:hAnsi="Garamond" w:cs="VeljovicStd-Book"/>
          <w:color w:val="000000"/>
        </w:rPr>
        <w:t>u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rchill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2012:329-350.</w:t>
      </w:r>
    </w:p>
    <w:p w14:paraId="21C13F2C" w14:textId="77777777" w:rsidR="00C50706" w:rsidRPr="00C96958" w:rsidRDefault="00C5070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eastAsia="Times New Roman" w:hAnsi="Garamond" w:cs="Times-Italic"/>
          <w:color w:val="000000"/>
        </w:rPr>
        <w:t>Ludewig</w:t>
      </w:r>
      <w:proofErr w:type="spellEnd"/>
      <w:r w:rsidRPr="00C96958">
        <w:rPr>
          <w:rFonts w:ascii="Garamond" w:eastAsia="Times New Roman" w:hAnsi="Garamond" w:cs="Times-Italic"/>
          <w:color w:val="000000"/>
        </w:rPr>
        <w:t xml:space="preserve"> PM, Reynolds JF.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The Association of Scapular Kinematics and Glenohumeral Joint</w:t>
      </w:r>
      <w:r w:rsidRPr="00C96958">
        <w:rPr>
          <w:rFonts w:ascii="Garamond" w:eastAsia="Times New Roman" w:hAnsi="Garamond" w:cs="Arial-BoldMT"/>
          <w:color w:val="000000"/>
        </w:rPr>
        <w:t xml:space="preserve">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Pathologies</w:t>
      </w:r>
      <w:r w:rsidRPr="00C96958">
        <w:rPr>
          <w:rFonts w:ascii="Garamond" w:eastAsia="Times New Roman" w:hAnsi="Garamond" w:cs="Arial-BoldMT"/>
          <w:color w:val="000000"/>
        </w:rPr>
        <w:t xml:space="preserve">. </w:t>
      </w:r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J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Orthop</w:t>
      </w:r>
      <w:proofErr w:type="spellEnd"/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 Sports Phys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Ther</w:t>
      </w:r>
      <w:proofErr w:type="spellEnd"/>
      <w:r w:rsidRPr="00C96958">
        <w:rPr>
          <w:rFonts w:ascii="Garamond" w:eastAsia="Times New Roman" w:hAnsi="Garamond" w:cs="Times-Italic"/>
          <w:color w:val="000000"/>
          <w:lang w:val="x-none"/>
        </w:rPr>
        <w:t xml:space="preserve">. </w:t>
      </w:r>
      <w:r w:rsidRPr="00C96958">
        <w:rPr>
          <w:rFonts w:ascii="Garamond" w:eastAsia="Times New Roman" w:hAnsi="Garamond" w:cs="Times-Roman"/>
          <w:color w:val="000000"/>
          <w:lang w:val="x-none"/>
        </w:rPr>
        <w:t xml:space="preserve">2009 February ; 39(2): 90–104. </w:t>
      </w:r>
    </w:p>
    <w:p w14:paraId="0DA139DA" w14:textId="77777777" w:rsidR="00C50706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Mulroy</w:t>
      </w:r>
      <w:proofErr w:type="spellEnd"/>
      <w:r w:rsidRPr="00C96958">
        <w:rPr>
          <w:rFonts w:ascii="Garamond" w:hAnsi="Garamond"/>
        </w:rPr>
        <w:t xml:space="preserve"> SJ, Thompson L, Kemp B, et al.  Strengthening and Optimal Movements for Painful Shoulders (STOMPS) in chronic spinal cord injury: a randomized controlled trial. </w:t>
      </w:r>
      <w:r w:rsidRPr="00C96958">
        <w:rPr>
          <w:rFonts w:ascii="Garamond" w:hAnsi="Garamond"/>
          <w:i/>
        </w:rPr>
        <w:t xml:space="preserve">Phys </w:t>
      </w:r>
      <w:proofErr w:type="spellStart"/>
      <w:r w:rsidRPr="00C96958">
        <w:rPr>
          <w:rFonts w:ascii="Garamond" w:hAnsi="Garamond"/>
          <w:i/>
        </w:rPr>
        <w:t>Ther</w:t>
      </w:r>
      <w:proofErr w:type="spellEnd"/>
      <w:r w:rsidRPr="00C96958">
        <w:rPr>
          <w:rFonts w:ascii="Garamond" w:hAnsi="Garamond"/>
        </w:rPr>
        <w:t xml:space="preserve"> 2011; 91:305–324.</w:t>
      </w:r>
    </w:p>
    <w:p w14:paraId="7D3522E1" w14:textId="77777777" w:rsidR="00C50706" w:rsidRPr="00C96958" w:rsidRDefault="00C50706" w:rsidP="00C50706">
      <w:pPr>
        <w:numPr>
          <w:ilvl w:val="1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Appendix of actual exercises available here: </w:t>
      </w:r>
      <w:hyperlink r:id="rId15" w:history="1">
        <w:r w:rsidRPr="00D34A9C">
          <w:rPr>
            <w:rStyle w:val="Hyperlink"/>
            <w:rFonts w:ascii="Garamond" w:hAnsi="Garamond"/>
          </w:rPr>
          <w:t>http://sci.washington.edu/spasticity/Paraplegic%20shld%20therex%20instructions%20(STOMPS)-%20part%201.pdf</w:t>
        </w:r>
      </w:hyperlink>
      <w:r>
        <w:rPr>
          <w:rFonts w:ascii="Garamond" w:hAnsi="Garamond"/>
        </w:rPr>
        <w:t xml:space="preserve"> </w:t>
      </w:r>
    </w:p>
    <w:p w14:paraId="7A8804E6" w14:textId="77777777" w:rsidR="00C50706" w:rsidRPr="00C96958" w:rsidRDefault="00C5070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Thurner</w:t>
      </w:r>
      <w:proofErr w:type="spellEnd"/>
      <w:r w:rsidRPr="00C96958">
        <w:rPr>
          <w:rFonts w:ascii="Garamond" w:hAnsi="Garamond"/>
        </w:rPr>
        <w:t xml:space="preserve"> MS, </w:t>
      </w:r>
      <w:proofErr w:type="spellStart"/>
      <w:r w:rsidRPr="00C96958">
        <w:rPr>
          <w:rFonts w:ascii="Garamond" w:hAnsi="Garamond"/>
        </w:rPr>
        <w:t>Donatelli</w:t>
      </w:r>
      <w:proofErr w:type="spellEnd"/>
      <w:r w:rsidRPr="00C96958">
        <w:rPr>
          <w:rFonts w:ascii="Garamond" w:hAnsi="Garamond"/>
        </w:rPr>
        <w:t xml:space="preserve"> RA, </w:t>
      </w:r>
      <w:proofErr w:type="spellStart"/>
      <w:r w:rsidRPr="00C96958">
        <w:rPr>
          <w:rFonts w:ascii="Garamond" w:hAnsi="Garamond"/>
        </w:rPr>
        <w:t>Basharon</w:t>
      </w:r>
      <w:proofErr w:type="spellEnd"/>
      <w:r w:rsidRPr="00C96958">
        <w:rPr>
          <w:rFonts w:ascii="Garamond" w:hAnsi="Garamond"/>
        </w:rPr>
        <w:t xml:space="preserve"> R.  Subscapularis Syndrome: A Case Report.  </w:t>
      </w:r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 xml:space="preserve">Int J Sports Phys </w:t>
      </w:r>
      <w:proofErr w:type="spellStart"/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Ther</w:t>
      </w:r>
      <w:proofErr w:type="spellEnd"/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.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publication-date"/>
          <w:rFonts w:ascii="Garamond" w:hAnsi="Garamond" w:cs="Arial"/>
          <w:color w:val="000000"/>
          <w:shd w:val="clear" w:color="auto" w:fill="FFFFFF"/>
        </w:rPr>
        <w:t>Dec 2013;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volume"/>
          <w:rFonts w:ascii="Garamond" w:hAnsi="Garamond" w:cs="Arial"/>
          <w:color w:val="000000"/>
          <w:shd w:val="clear" w:color="auto" w:fill="FFFFFF"/>
        </w:rPr>
        <w:t>8</w:t>
      </w:r>
      <w:r w:rsidRPr="00C96958">
        <w:rPr>
          <w:rStyle w:val="citation-issue"/>
          <w:rFonts w:ascii="Garamond" w:hAnsi="Garamond" w:cs="Arial"/>
          <w:color w:val="000000"/>
          <w:shd w:val="clear" w:color="auto" w:fill="FFFFFF"/>
        </w:rPr>
        <w:t>(6)</w:t>
      </w:r>
      <w:r w:rsidRPr="00C96958">
        <w:rPr>
          <w:rStyle w:val="citation-flpages"/>
          <w:rFonts w:ascii="Garamond" w:hAnsi="Garamond" w:cs="Arial"/>
          <w:color w:val="000000"/>
          <w:shd w:val="clear" w:color="auto" w:fill="FFFFFF"/>
        </w:rPr>
        <w:t>: 871–882.</w:t>
      </w:r>
    </w:p>
    <w:p w14:paraId="4F30F2CD" w14:textId="77777777" w:rsidR="00C50706" w:rsidRDefault="00C50706" w:rsidP="00C50706">
      <w:pPr>
        <w:rPr>
          <w:rFonts w:ascii="Garamond" w:hAnsi="Garamond"/>
          <w:b/>
        </w:rPr>
      </w:pPr>
    </w:p>
    <w:p w14:paraId="23DF7712" w14:textId="77777777" w:rsidR="00C50706" w:rsidRPr="00C50706" w:rsidRDefault="00C50706" w:rsidP="00C50706">
      <w:pPr>
        <w:rPr>
          <w:rFonts w:ascii="Garamond" w:hAnsi="Garamond"/>
          <w:b/>
        </w:rPr>
      </w:pPr>
      <w:r w:rsidRPr="00C50706">
        <w:rPr>
          <w:rFonts w:ascii="Garamond" w:hAnsi="Garamond"/>
          <w:b/>
        </w:rPr>
        <w:t>Seating and Mobility</w:t>
      </w:r>
    </w:p>
    <w:p w14:paraId="4EE7A3C9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hAnsi="Garamond"/>
        </w:rPr>
      </w:pPr>
      <w:proofErr w:type="spellStart"/>
      <w:r w:rsidRPr="00C50706">
        <w:rPr>
          <w:rFonts w:ascii="Garamond" w:hAnsi="Garamond"/>
        </w:rPr>
        <w:t>Dysterheft</w:t>
      </w:r>
      <w:proofErr w:type="spellEnd"/>
      <w:r w:rsidRPr="00C50706">
        <w:rPr>
          <w:rFonts w:ascii="Garamond" w:hAnsi="Garamond"/>
        </w:rPr>
        <w:t xml:space="preserve"> J, Rice I, Learmonth Y, </w:t>
      </w:r>
      <w:proofErr w:type="spellStart"/>
      <w:r w:rsidRPr="00C50706">
        <w:rPr>
          <w:rFonts w:ascii="Garamond" w:hAnsi="Garamond"/>
        </w:rPr>
        <w:t>Kinnett</w:t>
      </w:r>
      <w:proofErr w:type="spellEnd"/>
      <w:r w:rsidRPr="00C50706">
        <w:rPr>
          <w:rFonts w:ascii="Garamond" w:hAnsi="Garamond"/>
        </w:rPr>
        <w:t xml:space="preserve">-Hopkins D, </w:t>
      </w:r>
      <w:proofErr w:type="spellStart"/>
      <w:r w:rsidRPr="00C50706">
        <w:rPr>
          <w:rFonts w:ascii="Garamond" w:hAnsi="Garamond"/>
        </w:rPr>
        <w:t>Motl</w:t>
      </w:r>
      <w:proofErr w:type="spellEnd"/>
      <w:r w:rsidRPr="00C50706">
        <w:rPr>
          <w:rFonts w:ascii="Garamond" w:hAnsi="Garamond"/>
        </w:rPr>
        <w:t xml:space="preserve"> R. Effects of Daily Physical Activity Level on Manual Wheelchair Propulsion Technique in Full-Time Manual Wheelchair Users During Steady-State Treadmill Propulsion. </w:t>
      </w:r>
      <w:r w:rsidRPr="00C50706">
        <w:rPr>
          <w:rFonts w:ascii="Garamond" w:hAnsi="Garamond"/>
          <w:i/>
        </w:rPr>
        <w:t>Arch Phys Med Rehab.</w:t>
      </w:r>
      <w:r w:rsidRPr="00C50706">
        <w:rPr>
          <w:rFonts w:ascii="Garamond" w:hAnsi="Garamond"/>
        </w:rPr>
        <w:t xml:space="preserve"> 2017;98(7):1374-81.</w:t>
      </w:r>
    </w:p>
    <w:p w14:paraId="27834357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hAnsi="Garamond" w:cs="MinionPro-Regular"/>
        </w:rPr>
      </w:pPr>
      <w:r w:rsidRPr="00C50706">
        <w:rPr>
          <w:rFonts w:ascii="Garamond" w:eastAsia="Times New Roman" w:hAnsi="Garamond" w:cs="Times New Roman"/>
        </w:rPr>
        <w:t xml:space="preserve">Gagnon DH, Roy A, </w:t>
      </w:r>
      <w:proofErr w:type="spellStart"/>
      <w:r w:rsidRPr="00C50706">
        <w:rPr>
          <w:rFonts w:ascii="Garamond" w:eastAsia="Times New Roman" w:hAnsi="Garamond" w:cs="Times New Roman"/>
        </w:rPr>
        <w:t>Gabison</w:t>
      </w:r>
      <w:proofErr w:type="spellEnd"/>
      <w:r w:rsidRPr="00C50706">
        <w:rPr>
          <w:rFonts w:ascii="Garamond" w:eastAsia="Times New Roman" w:hAnsi="Garamond" w:cs="Times New Roman"/>
        </w:rPr>
        <w:t xml:space="preserve"> S, Duclos C, Verrier MC, Nadeau S. Effects of seated postural stability and trunk and upper extremity strength on performance during manual wheelchair propulsion tests in individuals with spinal cord injury: an exploratory study. </w:t>
      </w:r>
      <w:r w:rsidRPr="00C50706">
        <w:rPr>
          <w:rFonts w:ascii="Garamond" w:eastAsia="Times New Roman" w:hAnsi="Garamond" w:cs="Times New Roman"/>
          <w:i/>
        </w:rPr>
        <w:t>Rehabilitation Research and Practice</w:t>
      </w:r>
      <w:r w:rsidRPr="00C50706">
        <w:rPr>
          <w:rFonts w:ascii="Garamond" w:eastAsia="Times New Roman" w:hAnsi="Garamond" w:cs="Times New Roman"/>
        </w:rPr>
        <w:t xml:space="preserve">. 2016; </w:t>
      </w:r>
      <w:hyperlink r:id="rId16" w:history="1">
        <w:r w:rsidRPr="00C50706">
          <w:rPr>
            <w:rStyle w:val="Hyperlink"/>
            <w:rFonts w:ascii="Garamond" w:hAnsi="Garamond" w:cs="MinionPro-Regular"/>
          </w:rPr>
          <w:t>http://dx.doi.org/10.1155/2016/6842324</w:t>
        </w:r>
      </w:hyperlink>
    </w:p>
    <w:p w14:paraId="71BB3AF7" w14:textId="77777777" w:rsid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407F0">
        <w:rPr>
          <w:rFonts w:ascii="Garamond" w:eastAsia="Times New Roman" w:hAnsi="Garamond" w:cs="Times New Roman"/>
        </w:rPr>
        <w:t>Harrand</w:t>
      </w:r>
      <w:proofErr w:type="spellEnd"/>
      <w:r w:rsidRPr="00C407F0">
        <w:rPr>
          <w:rFonts w:ascii="Garamond" w:eastAsia="Times New Roman" w:hAnsi="Garamond" w:cs="Times New Roman"/>
        </w:rPr>
        <w:t xml:space="preserve"> J, </w:t>
      </w:r>
      <w:proofErr w:type="spellStart"/>
      <w:r w:rsidRPr="00C407F0">
        <w:rPr>
          <w:rFonts w:ascii="Garamond" w:eastAsia="Times New Roman" w:hAnsi="Garamond" w:cs="Times New Roman"/>
        </w:rPr>
        <w:t>Bannigan</w:t>
      </w:r>
      <w:proofErr w:type="spellEnd"/>
      <w:r w:rsidRPr="00C407F0">
        <w:rPr>
          <w:rFonts w:ascii="Garamond" w:eastAsia="Times New Roman" w:hAnsi="Garamond" w:cs="Times New Roman"/>
        </w:rPr>
        <w:t xml:space="preserve"> K. Do tilt-in-space wheelchairs increase occupational engagement: a critical literature review. </w:t>
      </w:r>
      <w:r w:rsidRPr="00C407F0">
        <w:rPr>
          <w:rFonts w:ascii="Garamond" w:eastAsia="Times New Roman" w:hAnsi="Garamond" w:cs="Times New Roman"/>
          <w:i/>
        </w:rPr>
        <w:t>Disability and Rehabilitation: Assistive Technology</w:t>
      </w:r>
      <w:r w:rsidRPr="00C407F0">
        <w:rPr>
          <w:rFonts w:ascii="Garamond" w:eastAsia="Times New Roman" w:hAnsi="Garamond" w:cs="Times New Roman"/>
        </w:rPr>
        <w:t>. 2016;11(1):3-12.</w:t>
      </w:r>
    </w:p>
    <w:p w14:paraId="36D2182E" w14:textId="77777777" w:rsidR="00C407F0" w:rsidRP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407F0">
        <w:rPr>
          <w:rFonts w:ascii="Garamond" w:eastAsia="Times New Roman" w:hAnsi="Garamond" w:cs="Times New Roman"/>
        </w:rPr>
        <w:t xml:space="preserve">Jan YK, Crane BA, Liao F, Woods JA, Ennis WJ. Comparison of muscle and skin perfusion over the ischial tuberosities in response to wheelchair tilt-in-space and recline angles in people with spinal cord injury. </w:t>
      </w:r>
      <w:r w:rsidRPr="00C407F0">
        <w:rPr>
          <w:rFonts w:ascii="Garamond" w:eastAsia="Times New Roman" w:hAnsi="Garamond" w:cs="Times New Roman"/>
          <w:i/>
        </w:rPr>
        <w:t>Archives of physical medicine and rehabilitation.</w:t>
      </w:r>
      <w:r>
        <w:rPr>
          <w:rFonts w:ascii="Garamond" w:eastAsia="Times New Roman" w:hAnsi="Garamond" w:cs="Times New Roman"/>
        </w:rPr>
        <w:t xml:space="preserve"> 2013</w:t>
      </w:r>
      <w:r w:rsidRPr="00C407F0">
        <w:rPr>
          <w:rFonts w:ascii="Garamond" w:eastAsia="Times New Roman" w:hAnsi="Garamond" w:cs="Times New Roman"/>
        </w:rPr>
        <w:t>;94(10):1990-6.</w:t>
      </w:r>
    </w:p>
    <w:p w14:paraId="34F67FB1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Learmonth YC, </w:t>
      </w:r>
      <w:proofErr w:type="spellStart"/>
      <w:r w:rsidRPr="00C50706">
        <w:rPr>
          <w:rFonts w:ascii="Garamond" w:eastAsia="Times New Roman" w:hAnsi="Garamond" w:cs="Times New Roman"/>
        </w:rPr>
        <w:t>Kinnett</w:t>
      </w:r>
      <w:proofErr w:type="spellEnd"/>
      <w:r w:rsidRPr="00C50706">
        <w:rPr>
          <w:rFonts w:ascii="Garamond" w:eastAsia="Times New Roman" w:hAnsi="Garamond" w:cs="Times New Roman"/>
        </w:rPr>
        <w:t xml:space="preserve">-Hopkins D, Rice IM, </w:t>
      </w:r>
      <w:proofErr w:type="spellStart"/>
      <w:r w:rsidRPr="00C50706">
        <w:rPr>
          <w:rFonts w:ascii="Garamond" w:eastAsia="Times New Roman" w:hAnsi="Garamond" w:cs="Times New Roman"/>
        </w:rPr>
        <w:t>Dysterheft</w:t>
      </w:r>
      <w:proofErr w:type="spellEnd"/>
      <w:r w:rsidRPr="00C50706">
        <w:rPr>
          <w:rFonts w:ascii="Garamond" w:eastAsia="Times New Roman" w:hAnsi="Garamond" w:cs="Times New Roman"/>
        </w:rPr>
        <w:t xml:space="preserve"> JL, </w:t>
      </w:r>
      <w:proofErr w:type="spellStart"/>
      <w:r w:rsidRPr="00C50706">
        <w:rPr>
          <w:rFonts w:ascii="Garamond" w:eastAsia="Times New Roman" w:hAnsi="Garamond" w:cs="Times New Roman"/>
        </w:rPr>
        <w:t>Motl</w:t>
      </w:r>
      <w:proofErr w:type="spellEnd"/>
      <w:r w:rsidRPr="00C50706">
        <w:rPr>
          <w:rFonts w:ascii="Garamond" w:eastAsia="Times New Roman" w:hAnsi="Garamond" w:cs="Times New Roman"/>
        </w:rPr>
        <w:t xml:space="preserve"> RW. Accelerometer output and its association with energy expenditure during manual wheelchair propulsion. </w:t>
      </w:r>
      <w:r w:rsidRPr="00C50706">
        <w:rPr>
          <w:rFonts w:ascii="Garamond" w:eastAsia="Times New Roman" w:hAnsi="Garamond" w:cs="Times New Roman"/>
          <w:i/>
        </w:rPr>
        <w:t>Spinal cord</w:t>
      </w:r>
      <w:r w:rsidRPr="00C50706">
        <w:rPr>
          <w:rFonts w:ascii="Garamond" w:eastAsia="Times New Roman" w:hAnsi="Garamond" w:cs="Times New Roman"/>
        </w:rPr>
        <w:t>. 2016; 54(2):110.</w:t>
      </w:r>
    </w:p>
    <w:p w14:paraId="6F8D811D" w14:textId="77777777" w:rsidR="00C50706" w:rsidRP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>Moon Y, Jayaraman C, Hsu IM, Rice IM, Hsiao-</w:t>
      </w:r>
      <w:proofErr w:type="spellStart"/>
      <w:r w:rsidRPr="00C50706">
        <w:rPr>
          <w:rFonts w:ascii="Garamond" w:eastAsia="Times New Roman" w:hAnsi="Garamond" w:cs="Times New Roman"/>
        </w:rPr>
        <w:t>Wecksler</w:t>
      </w:r>
      <w:proofErr w:type="spellEnd"/>
      <w:r w:rsidRPr="00C50706">
        <w:rPr>
          <w:rFonts w:ascii="Garamond" w:eastAsia="Times New Roman" w:hAnsi="Garamond" w:cs="Times New Roman"/>
        </w:rPr>
        <w:t xml:space="preserve"> ET, </w:t>
      </w:r>
      <w:proofErr w:type="spellStart"/>
      <w:r w:rsidRPr="00C50706">
        <w:rPr>
          <w:rFonts w:ascii="Garamond" w:eastAsia="Times New Roman" w:hAnsi="Garamond" w:cs="Times New Roman"/>
        </w:rPr>
        <w:t>Sosnoff</w:t>
      </w:r>
      <w:proofErr w:type="spellEnd"/>
      <w:r w:rsidRPr="00C50706">
        <w:rPr>
          <w:rFonts w:ascii="Garamond" w:eastAsia="Times New Roman" w:hAnsi="Garamond" w:cs="Times New Roman"/>
        </w:rPr>
        <w:t xml:space="preserve"> JJ. Variability of peak shoulder force during wheelchair propulsion in manual wheelchair users with and without shoulder pain. </w:t>
      </w:r>
      <w:r w:rsidRPr="00C50706">
        <w:rPr>
          <w:rFonts w:ascii="Garamond" w:eastAsia="Times New Roman" w:hAnsi="Garamond" w:cs="Times New Roman"/>
          <w:i/>
        </w:rPr>
        <w:t>Clinical Biomechanics.</w:t>
      </w:r>
      <w:r w:rsidRPr="00C50706">
        <w:rPr>
          <w:rFonts w:ascii="Garamond" w:eastAsia="Times New Roman" w:hAnsi="Garamond" w:cs="Times New Roman"/>
        </w:rPr>
        <w:t xml:space="preserve"> 2013;28(9-10):967-72.</w:t>
      </w:r>
    </w:p>
    <w:p w14:paraId="229F313E" w14:textId="6D4B3B7E" w:rsidR="00C50706" w:rsidRDefault="00C50706" w:rsidP="00C50706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50706">
        <w:rPr>
          <w:rFonts w:ascii="Garamond" w:eastAsia="Times New Roman" w:hAnsi="Garamond" w:cs="Times New Roman"/>
        </w:rPr>
        <w:t>Requejo</w:t>
      </w:r>
      <w:proofErr w:type="spellEnd"/>
      <w:r w:rsidRPr="00C50706">
        <w:rPr>
          <w:rFonts w:ascii="Garamond" w:eastAsia="Times New Roman" w:hAnsi="Garamond" w:cs="Times New Roman"/>
        </w:rPr>
        <w:t xml:space="preserve"> PS, McNitt-Gray JL. Wheeled Mobility Biomechanics. </w:t>
      </w:r>
      <w:r w:rsidRPr="00C50706">
        <w:rPr>
          <w:rFonts w:ascii="Garamond" w:eastAsia="Times New Roman" w:hAnsi="Garamond" w:cs="Times New Roman"/>
          <w:i/>
        </w:rPr>
        <w:t>Frontiers in bioengineering and biotechnology.</w:t>
      </w:r>
      <w:r w:rsidRPr="00C50706">
        <w:rPr>
          <w:rFonts w:ascii="Garamond" w:eastAsia="Times New Roman" w:hAnsi="Garamond" w:cs="Times New Roman"/>
        </w:rPr>
        <w:t xml:space="preserve"> 2016; 28(4):53.  </w:t>
      </w:r>
      <w:hyperlink r:id="rId17" w:history="1">
        <w:r w:rsidRPr="00C50706">
          <w:rPr>
            <w:rStyle w:val="Hyperlink"/>
            <w:rFonts w:ascii="Garamond" w:eastAsia="Times New Roman" w:hAnsi="Garamond" w:cs="Times New Roman"/>
          </w:rPr>
          <w:t>https://www.frontiersin.org/articles/10.3389/fbioe.2016.00053/full</w:t>
        </w:r>
      </w:hyperlink>
      <w:r w:rsidRPr="00C50706">
        <w:rPr>
          <w:rFonts w:ascii="Garamond" w:eastAsia="Times New Roman" w:hAnsi="Garamond" w:cs="Times New Roman"/>
        </w:rPr>
        <w:t xml:space="preserve"> </w:t>
      </w:r>
    </w:p>
    <w:p w14:paraId="7A36358C" w14:textId="1D73C132" w:rsidR="00DE038D" w:rsidRPr="00637E1F" w:rsidRDefault="00DE038D" w:rsidP="00DE038D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  <w:color w:val="000000" w:themeColor="text1"/>
        </w:rPr>
      </w:pPr>
      <w:r w:rsidRPr="00637E1F">
        <w:rPr>
          <w:rFonts w:ascii="Garamond" w:eastAsia="Times New Roman" w:hAnsi="Garamond" w:cs="Times New Roman"/>
          <w:color w:val="000000" w:themeColor="text1"/>
        </w:rPr>
        <w:t xml:space="preserve">Rosin NR,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Tabibi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RS,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Trimbath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JD,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Henzel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MK. A Primary Care Provider's Guide to Prevention and Management of Pressure Injury and Skin Breakdown in People </w:t>
      </w:r>
      <w:proofErr w:type="gramStart"/>
      <w:r w:rsidRPr="00637E1F">
        <w:rPr>
          <w:rFonts w:ascii="Garamond" w:eastAsia="Times New Roman" w:hAnsi="Garamond" w:cs="Times New Roman"/>
          <w:color w:val="000000" w:themeColor="text1"/>
        </w:rPr>
        <w:t>With</w:t>
      </w:r>
      <w:proofErr w:type="gramEnd"/>
      <w:r w:rsidRPr="00637E1F">
        <w:rPr>
          <w:rFonts w:ascii="Garamond" w:eastAsia="Times New Roman" w:hAnsi="Garamond" w:cs="Times New Roman"/>
          <w:color w:val="000000" w:themeColor="text1"/>
        </w:rPr>
        <w:t xml:space="preserve"> Spinal Cord Injury. </w:t>
      </w:r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 xml:space="preserve">Top Spinal Cord </w:t>
      </w:r>
      <w:proofErr w:type="spellStart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>Inj</w:t>
      </w:r>
      <w:proofErr w:type="spellEnd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 xml:space="preserve"> </w:t>
      </w:r>
      <w:proofErr w:type="spellStart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>Rehabil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>. 2020;26(3):177-185. doi:10.46292/sci2603-177</w:t>
      </w:r>
    </w:p>
    <w:p w14:paraId="5030ED2A" w14:textId="77777777" w:rsidR="00C407F0" w:rsidRPr="00C407F0" w:rsidRDefault="00C407F0" w:rsidP="00C407F0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407F0">
        <w:rPr>
          <w:rFonts w:ascii="Garamond" w:eastAsia="Times New Roman" w:hAnsi="Garamond" w:cs="Times New Roman"/>
        </w:rPr>
        <w:t>Sprigle</w:t>
      </w:r>
      <w:proofErr w:type="spellEnd"/>
      <w:r w:rsidRPr="00C407F0">
        <w:rPr>
          <w:rFonts w:ascii="Garamond" w:eastAsia="Times New Roman" w:hAnsi="Garamond" w:cs="Times New Roman"/>
        </w:rPr>
        <w:t xml:space="preserve"> S, Maurer C, </w:t>
      </w:r>
      <w:proofErr w:type="spellStart"/>
      <w:r w:rsidRPr="00C407F0">
        <w:rPr>
          <w:rFonts w:ascii="Garamond" w:eastAsia="Times New Roman" w:hAnsi="Garamond" w:cs="Times New Roman"/>
        </w:rPr>
        <w:t>Sorenblum</w:t>
      </w:r>
      <w:proofErr w:type="spellEnd"/>
      <w:r w:rsidRPr="00C407F0">
        <w:rPr>
          <w:rFonts w:ascii="Garamond" w:eastAsia="Times New Roman" w:hAnsi="Garamond" w:cs="Times New Roman"/>
        </w:rPr>
        <w:t xml:space="preserve"> SE. Load redistribution in variable position wheelchairs in people with spinal cord injury. </w:t>
      </w:r>
      <w:r w:rsidRPr="00C407F0">
        <w:rPr>
          <w:rFonts w:ascii="Garamond" w:eastAsia="Times New Roman" w:hAnsi="Garamond" w:cs="Times New Roman"/>
          <w:i/>
        </w:rPr>
        <w:t>The journal of spinal cord medicine.</w:t>
      </w:r>
      <w:r>
        <w:rPr>
          <w:rFonts w:ascii="Garamond" w:eastAsia="Times New Roman" w:hAnsi="Garamond" w:cs="Times New Roman"/>
        </w:rPr>
        <w:t xml:space="preserve"> 2010</w:t>
      </w:r>
      <w:r w:rsidRPr="00C407F0">
        <w:rPr>
          <w:rFonts w:ascii="Garamond" w:eastAsia="Times New Roman" w:hAnsi="Garamond" w:cs="Times New Roman"/>
        </w:rPr>
        <w:t>;33(1):58-64.</w:t>
      </w:r>
    </w:p>
    <w:p w14:paraId="0F52BE34" w14:textId="2B0F12FB" w:rsidR="00DE038D" w:rsidRPr="00637E1F" w:rsidRDefault="00C50706" w:rsidP="00637E1F">
      <w:pPr>
        <w:pStyle w:val="ListParagraph"/>
        <w:numPr>
          <w:ilvl w:val="0"/>
          <w:numId w:val="19"/>
        </w:numPr>
        <w:rPr>
          <w:rFonts w:ascii="Garamond" w:eastAsia="Times New Roman" w:hAnsi="Garamond" w:cs="Times New Roman"/>
        </w:rPr>
      </w:pPr>
      <w:proofErr w:type="spellStart"/>
      <w:r w:rsidRPr="00C50706">
        <w:rPr>
          <w:rFonts w:ascii="Garamond" w:eastAsia="Times New Roman" w:hAnsi="Garamond" w:cs="Times New Roman"/>
        </w:rPr>
        <w:t>Sosnoff</w:t>
      </w:r>
      <w:proofErr w:type="spellEnd"/>
      <w:r w:rsidRPr="00C50706">
        <w:rPr>
          <w:rFonts w:ascii="Garamond" w:eastAsia="Times New Roman" w:hAnsi="Garamond" w:cs="Times New Roman"/>
        </w:rPr>
        <w:t xml:space="preserve"> JJ, Rice IM, Hsiao-</w:t>
      </w:r>
      <w:proofErr w:type="spellStart"/>
      <w:r w:rsidRPr="00C50706">
        <w:rPr>
          <w:rFonts w:ascii="Garamond" w:eastAsia="Times New Roman" w:hAnsi="Garamond" w:cs="Times New Roman"/>
        </w:rPr>
        <w:t>Wecksler</w:t>
      </w:r>
      <w:proofErr w:type="spellEnd"/>
      <w:r w:rsidRPr="00C50706">
        <w:rPr>
          <w:rFonts w:ascii="Garamond" w:eastAsia="Times New Roman" w:hAnsi="Garamond" w:cs="Times New Roman"/>
        </w:rPr>
        <w:t xml:space="preserve"> ET, Hsu IM, Jayaraman C, Moon Y. Variability in wheelchair propulsion: a new window into an old problem. </w:t>
      </w:r>
      <w:r w:rsidRPr="00C50706">
        <w:rPr>
          <w:rFonts w:ascii="Garamond" w:eastAsia="Times New Roman" w:hAnsi="Garamond" w:cs="Times New Roman"/>
          <w:i/>
        </w:rPr>
        <w:t>Frontiers in bioengineering and biotechnology.</w:t>
      </w:r>
      <w:r w:rsidRPr="00C50706">
        <w:rPr>
          <w:rFonts w:ascii="Garamond" w:eastAsia="Times New Roman" w:hAnsi="Garamond" w:cs="Times New Roman"/>
        </w:rPr>
        <w:t xml:space="preserve"> </w:t>
      </w:r>
      <w:proofErr w:type="gramStart"/>
      <w:r w:rsidRPr="00C50706">
        <w:rPr>
          <w:rFonts w:ascii="Garamond" w:eastAsia="Times New Roman" w:hAnsi="Garamond" w:cs="Times New Roman"/>
        </w:rPr>
        <w:t>2015;3:105</w:t>
      </w:r>
      <w:proofErr w:type="gramEnd"/>
      <w:r w:rsidRPr="00C50706">
        <w:rPr>
          <w:rFonts w:ascii="Garamond" w:eastAsia="Times New Roman" w:hAnsi="Garamond" w:cs="Times New Roman"/>
        </w:rPr>
        <w:t xml:space="preserve">. </w:t>
      </w:r>
      <w:hyperlink r:id="rId18" w:history="1">
        <w:r w:rsidRPr="00C50706">
          <w:rPr>
            <w:rStyle w:val="Hyperlink"/>
            <w:rFonts w:ascii="Garamond" w:eastAsia="Times New Roman" w:hAnsi="Garamond" w:cs="Times New Roman"/>
          </w:rPr>
          <w:t>https://www.frontiersin.org/articles/10.3389/fbioe.2015.00105/full</w:t>
        </w:r>
      </w:hyperlink>
      <w:r w:rsidRPr="00C50706">
        <w:rPr>
          <w:rFonts w:ascii="Garamond" w:eastAsia="Times New Roman" w:hAnsi="Garamond" w:cs="Times New Roman"/>
        </w:rPr>
        <w:t xml:space="preserve"> </w:t>
      </w:r>
    </w:p>
    <w:p w14:paraId="346F8E04" w14:textId="77777777" w:rsidR="00C50706" w:rsidRDefault="00C50706" w:rsidP="00C50706">
      <w:pPr>
        <w:rPr>
          <w:rFonts w:ascii="Garamond" w:hAnsi="Garamond"/>
          <w:b/>
        </w:rPr>
      </w:pPr>
    </w:p>
    <w:p w14:paraId="36A80F10" w14:textId="77777777" w:rsidR="00AC2D56" w:rsidRPr="00C96958" w:rsidRDefault="008C671F" w:rsidP="00C5070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Standing and </w:t>
      </w:r>
      <w:r w:rsidR="00AC2D56" w:rsidRPr="00C96958">
        <w:rPr>
          <w:rFonts w:ascii="Garamond" w:hAnsi="Garamond"/>
          <w:b/>
        </w:rPr>
        <w:t>Gait for the Motor Incomplete Client</w:t>
      </w:r>
    </w:p>
    <w:p w14:paraId="6856B798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Beekman C, Perry J, Boyd L, </w:t>
      </w:r>
      <w:proofErr w:type="spellStart"/>
      <w:r w:rsidRPr="00C96958">
        <w:rPr>
          <w:rFonts w:ascii="Garamond" w:hAnsi="Garamond"/>
        </w:rPr>
        <w:t>Newsam</w:t>
      </w:r>
      <w:proofErr w:type="spellEnd"/>
      <w:r w:rsidRPr="00C96958">
        <w:rPr>
          <w:rFonts w:ascii="Garamond" w:hAnsi="Garamond"/>
        </w:rPr>
        <w:t xml:space="preserve"> CJ, </w:t>
      </w:r>
      <w:proofErr w:type="spellStart"/>
      <w:r w:rsidRPr="00C96958">
        <w:rPr>
          <w:rFonts w:ascii="Garamond" w:hAnsi="Garamond"/>
        </w:rPr>
        <w:t>Mulroy</w:t>
      </w:r>
      <w:proofErr w:type="spellEnd"/>
      <w:r w:rsidRPr="00C96958">
        <w:rPr>
          <w:rFonts w:ascii="Garamond" w:hAnsi="Garamond"/>
        </w:rPr>
        <w:t xml:space="preserve"> SJ.  The Effects of a Dorsiflexion-Stopped Ankle-Foot Orthosis on Walking in Individuals with Incomplete Spinal Cord Injury.  </w:t>
      </w:r>
      <w:r w:rsidRPr="00C96958">
        <w:rPr>
          <w:rFonts w:ascii="Garamond" w:hAnsi="Garamond"/>
          <w:i/>
          <w:iCs/>
        </w:rPr>
        <w:t xml:space="preserve"> Top Spinal Cord </w:t>
      </w:r>
      <w:proofErr w:type="spellStart"/>
      <w:r w:rsidRPr="00C96958">
        <w:rPr>
          <w:rFonts w:ascii="Garamond" w:hAnsi="Garamond"/>
          <w:i/>
          <w:iCs/>
        </w:rPr>
        <w:t>Inj</w:t>
      </w:r>
      <w:proofErr w:type="spellEnd"/>
      <w:r w:rsidRPr="00C96958">
        <w:rPr>
          <w:rFonts w:ascii="Garamond" w:hAnsi="Garamond"/>
          <w:i/>
          <w:iCs/>
        </w:rPr>
        <w:t xml:space="preserve"> </w:t>
      </w:r>
      <w:proofErr w:type="spellStart"/>
      <w:r w:rsidRPr="00C96958">
        <w:rPr>
          <w:rFonts w:ascii="Garamond" w:hAnsi="Garamond"/>
          <w:i/>
          <w:iCs/>
        </w:rPr>
        <w:t>Rehabil</w:t>
      </w:r>
      <w:proofErr w:type="spellEnd"/>
      <w:r w:rsidRPr="00C96958">
        <w:rPr>
          <w:rFonts w:ascii="Garamond" w:hAnsi="Garamond"/>
          <w:i/>
          <w:iCs/>
        </w:rPr>
        <w:t xml:space="preserve">. </w:t>
      </w:r>
      <w:r w:rsidRPr="00C96958">
        <w:rPr>
          <w:rFonts w:ascii="Garamond" w:hAnsi="Garamond"/>
        </w:rPr>
        <w:t>2000; 5(4): 54-62.</w:t>
      </w:r>
    </w:p>
    <w:p w14:paraId="61CE39CD" w14:textId="77777777" w:rsidR="00AC2D56" w:rsidRPr="00C96958" w:rsidRDefault="00AC2D5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 w:cs="NewBaskerville-BoldItalic"/>
          <w:color w:val="000000"/>
          <w:lang w:val="x-none"/>
        </w:rPr>
      </w:pPr>
      <w:r w:rsidRPr="00C96958">
        <w:rPr>
          <w:rFonts w:ascii="Garamond" w:hAnsi="Garamond" w:cs="Futura-Book"/>
          <w:color w:val="000000"/>
          <w:lang w:val="x-none"/>
        </w:rPr>
        <w:t xml:space="preserve">Behrman </w:t>
      </w:r>
      <w:r w:rsidRPr="00C96958">
        <w:rPr>
          <w:rFonts w:ascii="Garamond" w:hAnsi="Garamond" w:cs="Futura-Book"/>
          <w:color w:val="000000"/>
        </w:rPr>
        <w:t xml:space="preserve">AL, </w:t>
      </w:r>
      <w:r w:rsidRPr="00C96958">
        <w:rPr>
          <w:rFonts w:ascii="Garamond" w:hAnsi="Garamond" w:cs="NewBaskerville-BoldItalic"/>
          <w:color w:val="000000"/>
          <w:lang w:val="x-none"/>
        </w:rPr>
        <w:t>Bowden</w:t>
      </w:r>
      <w:r w:rsidRPr="00C96958">
        <w:rPr>
          <w:rFonts w:ascii="Garamond" w:hAnsi="Garamond" w:cs="NewBaskerville-BoldItalic"/>
          <w:color w:val="000000"/>
        </w:rPr>
        <w:t xml:space="preserve"> MG,</w:t>
      </w:r>
      <w:r w:rsidRPr="00C96958">
        <w:rPr>
          <w:rFonts w:ascii="Garamond" w:hAnsi="Garamond" w:cs="NewBaskerville-BoldItalic"/>
          <w:color w:val="000000"/>
          <w:lang w:val="x-none"/>
        </w:rPr>
        <w:t xml:space="preserve"> Nair</w:t>
      </w:r>
      <w:r w:rsidRPr="00C96958">
        <w:rPr>
          <w:rFonts w:ascii="Garamond" w:hAnsi="Garamond" w:cs="NewBaskerville-BoldItalic"/>
          <w:color w:val="000000"/>
        </w:rPr>
        <w:t xml:space="preserve"> PM</w:t>
      </w:r>
      <w:r w:rsidRPr="00C96958">
        <w:rPr>
          <w:rFonts w:ascii="Garamond" w:hAnsi="Garamond" w:cs="Futura-Book"/>
          <w:color w:val="000000"/>
        </w:rPr>
        <w:t>.</w:t>
      </w:r>
      <w:r w:rsidRPr="00C96958">
        <w:rPr>
          <w:rFonts w:ascii="Garamond" w:hAnsi="Garamond" w:cs="Futura-Book"/>
          <w:color w:val="000000"/>
          <w:lang w:val="x-none"/>
        </w:rPr>
        <w:t xml:space="preserve"> </w:t>
      </w:r>
      <w:r w:rsidRPr="00C96958">
        <w:rPr>
          <w:rFonts w:ascii="Garamond" w:hAnsi="Garamond" w:cs="Futura-Book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Neuroplasticity After Spinal Cord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Injury and Training: An Emerging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Paradigm Shift in Rehabilitation and</w:t>
      </w:r>
      <w:r w:rsidRPr="00C96958">
        <w:rPr>
          <w:rFonts w:ascii="Garamond" w:hAnsi="Garamond" w:cs="NewBaskerville-Bold"/>
          <w:color w:val="000000"/>
        </w:rPr>
        <w:t xml:space="preserve"> </w:t>
      </w:r>
      <w:r w:rsidRPr="00C96958">
        <w:rPr>
          <w:rFonts w:ascii="Garamond" w:hAnsi="Garamond" w:cs="NewBaskerville-Bold"/>
          <w:color w:val="000000"/>
          <w:lang w:val="x-none"/>
        </w:rPr>
        <w:t>Walking Recovery</w:t>
      </w:r>
      <w:r w:rsidRPr="00C96958">
        <w:rPr>
          <w:rFonts w:ascii="Garamond" w:hAnsi="Garamond" w:cs="NewBaskerville-Bold"/>
          <w:color w:val="000000"/>
        </w:rPr>
        <w:t xml:space="preserve">. </w:t>
      </w:r>
      <w:r w:rsidRPr="00C96958">
        <w:rPr>
          <w:rFonts w:ascii="Garamond" w:hAnsi="Garamond" w:cs="Futura-Book"/>
          <w:i/>
          <w:color w:val="000000"/>
          <w:lang w:val="x-none"/>
        </w:rPr>
        <w:t xml:space="preserve">Phys </w:t>
      </w:r>
      <w:proofErr w:type="spellStart"/>
      <w:r w:rsidRPr="00C96958">
        <w:rPr>
          <w:rFonts w:ascii="Garamond" w:hAnsi="Garamond" w:cs="Futura-Book"/>
          <w:i/>
          <w:color w:val="000000"/>
          <w:lang w:val="x-none"/>
        </w:rPr>
        <w:t>Ther</w:t>
      </w:r>
      <w:proofErr w:type="spellEnd"/>
      <w:r w:rsidRPr="00C96958">
        <w:rPr>
          <w:rFonts w:ascii="Garamond" w:hAnsi="Garamond" w:cs="Futura-Book"/>
          <w:color w:val="000000"/>
        </w:rPr>
        <w:t>.</w:t>
      </w:r>
      <w:r w:rsidRPr="00C96958">
        <w:rPr>
          <w:rFonts w:ascii="Garamond" w:hAnsi="Garamond" w:cs="Futura-Book"/>
          <w:color w:val="000000"/>
          <w:lang w:val="x-none"/>
        </w:rPr>
        <w:t xml:space="preserve"> </w:t>
      </w:r>
      <w:r w:rsidRPr="00C96958">
        <w:rPr>
          <w:rFonts w:ascii="Garamond" w:hAnsi="Garamond" w:cs="Futura-Book"/>
          <w:color w:val="000000"/>
        </w:rPr>
        <w:t xml:space="preserve">2006; </w:t>
      </w:r>
      <w:r w:rsidRPr="00C96958">
        <w:rPr>
          <w:rFonts w:ascii="Garamond" w:hAnsi="Garamond" w:cs="Futura-Book"/>
          <w:color w:val="000000"/>
          <w:lang w:val="x-none"/>
        </w:rPr>
        <w:t>86</w:t>
      </w:r>
      <w:r w:rsidRPr="00C96958">
        <w:rPr>
          <w:rFonts w:ascii="Garamond" w:hAnsi="Garamond" w:cs="Futura-Book"/>
          <w:color w:val="000000"/>
        </w:rPr>
        <w:t>(10): 1406-1425.</w:t>
      </w:r>
    </w:p>
    <w:p w14:paraId="52E20641" w14:textId="77777777" w:rsidR="00637E1F" w:rsidRPr="007E3654" w:rsidRDefault="00637E1F" w:rsidP="00637E1F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 w:cs="TimesNewRomanPS"/>
          <w:color w:val="000000"/>
        </w:rPr>
      </w:pPr>
      <w:proofErr w:type="spellStart"/>
      <w:r w:rsidRPr="007E3654">
        <w:rPr>
          <w:rFonts w:ascii="Garamond" w:hAnsi="Garamond" w:cs="TimesNewRomanPS"/>
          <w:color w:val="000000"/>
        </w:rPr>
        <w:t>Brazg</w:t>
      </w:r>
      <w:proofErr w:type="spellEnd"/>
      <w:r w:rsidRPr="007E3654">
        <w:rPr>
          <w:rFonts w:ascii="Garamond" w:hAnsi="Garamond" w:cs="TimesNewRomanPS"/>
          <w:color w:val="000000"/>
        </w:rPr>
        <w:t xml:space="preserve"> G, Fahey M, </w:t>
      </w:r>
      <w:proofErr w:type="spellStart"/>
      <w:r w:rsidRPr="007E3654">
        <w:rPr>
          <w:rFonts w:ascii="Garamond" w:hAnsi="Garamond" w:cs="TimesNewRomanPS"/>
          <w:color w:val="000000"/>
        </w:rPr>
        <w:t>Holleran</w:t>
      </w:r>
      <w:proofErr w:type="spellEnd"/>
      <w:r w:rsidRPr="007E3654">
        <w:rPr>
          <w:rFonts w:ascii="Garamond" w:hAnsi="Garamond" w:cs="TimesNewRomanPS"/>
          <w:color w:val="000000"/>
        </w:rPr>
        <w:t xml:space="preserve"> CL, et al. Effects of Training Intensity on Locomotor Performance in Individuals </w:t>
      </w:r>
      <w:proofErr w:type="gramStart"/>
      <w:r w:rsidRPr="007E3654">
        <w:rPr>
          <w:rFonts w:ascii="Garamond" w:hAnsi="Garamond" w:cs="TimesNewRomanPS"/>
          <w:color w:val="000000"/>
        </w:rPr>
        <w:t>With</w:t>
      </w:r>
      <w:proofErr w:type="gramEnd"/>
      <w:r w:rsidRPr="007E3654">
        <w:rPr>
          <w:rFonts w:ascii="Garamond" w:hAnsi="Garamond" w:cs="TimesNewRomanPS"/>
          <w:color w:val="000000"/>
        </w:rPr>
        <w:t xml:space="preserve"> Chronic Spinal Cord Injury: A Randomized Crossover Study. </w:t>
      </w:r>
      <w:proofErr w:type="spellStart"/>
      <w:r w:rsidRPr="007E3654">
        <w:rPr>
          <w:rFonts w:ascii="Garamond" w:hAnsi="Garamond" w:cs="TimesNewRomanPS"/>
          <w:i/>
          <w:iCs/>
          <w:color w:val="000000"/>
        </w:rPr>
        <w:t>Neurorehab</w:t>
      </w:r>
      <w:proofErr w:type="spellEnd"/>
      <w:r w:rsidRPr="007E3654">
        <w:rPr>
          <w:rFonts w:ascii="Garamond" w:hAnsi="Garamond" w:cs="TimesNewRomanPS"/>
          <w:i/>
          <w:iCs/>
          <w:color w:val="000000"/>
        </w:rPr>
        <w:t xml:space="preserve"> Neural Re</w:t>
      </w:r>
      <w:r w:rsidRPr="007E3654">
        <w:rPr>
          <w:rFonts w:ascii="Garamond" w:hAnsi="Garamond" w:cs="TimesNewRomanPS"/>
          <w:color w:val="000000"/>
        </w:rPr>
        <w:t>. 2017;31(10-11):944-954.</w:t>
      </w:r>
    </w:p>
    <w:p w14:paraId="3F8C69C7" w14:textId="77777777" w:rsidR="00AC2D56" w:rsidRPr="00C96958" w:rsidRDefault="00AC2D56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 w:cs="Futura-Book"/>
          <w:color w:val="000000"/>
        </w:rPr>
      </w:pPr>
      <w:r w:rsidRPr="00C96958">
        <w:rPr>
          <w:rFonts w:ascii="Garamond" w:hAnsi="Garamond" w:cs="TimesNewRomanPS"/>
          <w:color w:val="000000"/>
        </w:rPr>
        <w:t xml:space="preserve">Brown AK, </w:t>
      </w:r>
      <w:proofErr w:type="spellStart"/>
      <w:r w:rsidRPr="00C96958">
        <w:rPr>
          <w:rFonts w:ascii="Garamond" w:hAnsi="Garamond" w:cs="TimesNewRomanPS"/>
          <w:color w:val="000000"/>
        </w:rPr>
        <w:t>Woller</w:t>
      </w:r>
      <w:proofErr w:type="spellEnd"/>
      <w:r w:rsidRPr="00C96958">
        <w:rPr>
          <w:rFonts w:ascii="Garamond" w:hAnsi="Garamond" w:cs="TimesNewRomanPS"/>
          <w:color w:val="000000"/>
        </w:rPr>
        <w:t xml:space="preserve"> SA, Moreno G, Grau JW, Hook MA.  Exercise therapy and recovery after SCI: evidence that shows early intervention improves recovery of function.  </w:t>
      </w:r>
      <w:r w:rsidRPr="00C96958">
        <w:rPr>
          <w:rFonts w:ascii="Garamond" w:hAnsi="Garamond" w:cs="TimesNewRomanPS"/>
          <w:i/>
          <w:color w:val="000000"/>
        </w:rPr>
        <w:t>Spinal Cord</w:t>
      </w:r>
      <w:r w:rsidRPr="00C96958">
        <w:rPr>
          <w:rFonts w:ascii="Garamond" w:hAnsi="Garamond" w:cs="TimesNewRomanPS"/>
          <w:color w:val="000000"/>
        </w:rPr>
        <w:t>.  2011; 49: 623-628.</w:t>
      </w:r>
    </w:p>
    <w:p w14:paraId="08C2DE40" w14:textId="77777777" w:rsidR="008425C1" w:rsidRDefault="008425C1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8425C1">
        <w:rPr>
          <w:rFonts w:ascii="Garamond" w:hAnsi="Garamond"/>
        </w:rPr>
        <w:t>Buehner</w:t>
      </w:r>
      <w:proofErr w:type="spellEnd"/>
      <w:r w:rsidRPr="008425C1">
        <w:rPr>
          <w:rFonts w:ascii="Garamond" w:hAnsi="Garamond"/>
        </w:rPr>
        <w:t xml:space="preserve"> J, Forrest G, Schmidt-Read M, White S, Tansey K, Basso M. Relationship Between ASIA Examination and Functional Outcomes in the </w:t>
      </w:r>
      <w:proofErr w:type="spellStart"/>
      <w:r w:rsidRPr="008425C1">
        <w:rPr>
          <w:rFonts w:ascii="Garamond" w:hAnsi="Garamond"/>
        </w:rPr>
        <w:t>NeuroRecovery</w:t>
      </w:r>
      <w:proofErr w:type="spellEnd"/>
      <w:r w:rsidRPr="008425C1">
        <w:rPr>
          <w:rFonts w:ascii="Garamond" w:hAnsi="Garamond"/>
        </w:rPr>
        <w:t xml:space="preserve"> Network Locomotor Training Program. </w:t>
      </w:r>
      <w:r w:rsidR="009870B8" w:rsidRPr="00C96958">
        <w:rPr>
          <w:rFonts w:ascii="Garamond" w:hAnsi="Garamond"/>
          <w:i/>
          <w:iCs/>
        </w:rPr>
        <w:t>Arch Phys Med and Rehab</w:t>
      </w:r>
      <w:r w:rsidR="009870B8">
        <w:rPr>
          <w:rFonts w:ascii="Garamond" w:hAnsi="Garamond"/>
          <w:i/>
          <w:iCs/>
        </w:rPr>
        <w:t xml:space="preserve">. </w:t>
      </w:r>
      <w:r w:rsidRPr="008425C1">
        <w:rPr>
          <w:rFonts w:ascii="Garamond" w:hAnsi="Garamond"/>
        </w:rPr>
        <w:t xml:space="preserve">2012;93(9):1530–1540. </w:t>
      </w:r>
    </w:p>
    <w:p w14:paraId="36D4E064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lastRenderedPageBreak/>
        <w:t>Dobkin</w:t>
      </w:r>
      <w:proofErr w:type="spellEnd"/>
      <w:r w:rsidRPr="00C96958">
        <w:rPr>
          <w:rFonts w:ascii="Garamond" w:hAnsi="Garamond"/>
        </w:rPr>
        <w:t xml:space="preserve"> B, et al.  Weight-supported treadmill vs. over-ground training for walking after acute incomplete SCI.</w:t>
      </w:r>
      <w:r w:rsidRPr="00C96958">
        <w:rPr>
          <w:rFonts w:ascii="Garamond" w:hAnsi="Garamond"/>
          <w:i/>
          <w:iCs/>
        </w:rPr>
        <w:t xml:space="preserve">  Neurology.  </w:t>
      </w:r>
      <w:r w:rsidRPr="00C96958">
        <w:rPr>
          <w:rFonts w:ascii="Garamond" w:hAnsi="Garamond"/>
        </w:rPr>
        <w:t>66(4): 2006; 484-493.</w:t>
      </w:r>
    </w:p>
    <w:p w14:paraId="1FB13D70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>Field-</w:t>
      </w:r>
      <w:proofErr w:type="spellStart"/>
      <w:r w:rsidRPr="00C96958">
        <w:rPr>
          <w:rFonts w:ascii="Garamond" w:hAnsi="Garamond"/>
        </w:rPr>
        <w:t>Fote</w:t>
      </w:r>
      <w:proofErr w:type="spellEnd"/>
      <w:r w:rsidRPr="00C96958">
        <w:rPr>
          <w:rFonts w:ascii="Garamond" w:hAnsi="Garamond"/>
        </w:rPr>
        <w:t xml:space="preserve"> EC, Lindley SD, Sherman AL.  Locomotor Training Approaches for Individuals with Spinal Cord Injury: A Preliminary Report of Walking-related Outcomes.  </w:t>
      </w:r>
      <w:r w:rsidRPr="00C96958">
        <w:rPr>
          <w:rFonts w:ascii="Garamond" w:hAnsi="Garamond"/>
          <w:i/>
          <w:iCs/>
        </w:rPr>
        <w:t xml:space="preserve">J Neuro Phys </w:t>
      </w:r>
      <w:proofErr w:type="spellStart"/>
      <w:r w:rsidRPr="00C96958">
        <w:rPr>
          <w:rFonts w:ascii="Garamond" w:hAnsi="Garamond"/>
          <w:i/>
          <w:iCs/>
        </w:rPr>
        <w:t>Ther</w:t>
      </w:r>
      <w:proofErr w:type="spellEnd"/>
      <w:r w:rsidRPr="00C96958">
        <w:rPr>
          <w:rFonts w:ascii="Garamond" w:hAnsi="Garamond"/>
          <w:i/>
          <w:iCs/>
        </w:rPr>
        <w:t xml:space="preserve">.  </w:t>
      </w:r>
      <w:r w:rsidRPr="00C96958">
        <w:rPr>
          <w:rFonts w:ascii="Garamond" w:hAnsi="Garamond"/>
        </w:rPr>
        <w:t>29(3): 2005;127-137.</w:t>
      </w:r>
    </w:p>
    <w:p w14:paraId="786746D3" w14:textId="77777777" w:rsidR="00637E1F" w:rsidRDefault="00637E1F" w:rsidP="00637E1F">
      <w:pPr>
        <w:numPr>
          <w:ilvl w:val="0"/>
          <w:numId w:val="3"/>
        </w:numPr>
        <w:rPr>
          <w:rFonts w:ascii="Garamond" w:hAnsi="Garamond"/>
        </w:rPr>
      </w:pPr>
      <w:r w:rsidRPr="00640FA4">
        <w:rPr>
          <w:rFonts w:ascii="Garamond" w:hAnsi="Garamond"/>
        </w:rPr>
        <w:t xml:space="preserve">Hicks KE, Zhao Y, </w:t>
      </w:r>
      <w:proofErr w:type="spellStart"/>
      <w:r w:rsidRPr="00640FA4">
        <w:rPr>
          <w:rFonts w:ascii="Garamond" w:hAnsi="Garamond"/>
        </w:rPr>
        <w:t>Fallah</w:t>
      </w:r>
      <w:proofErr w:type="spellEnd"/>
      <w:r w:rsidRPr="00640FA4">
        <w:rPr>
          <w:rFonts w:ascii="Garamond" w:hAnsi="Garamond"/>
        </w:rPr>
        <w:t xml:space="preserve"> N, et al. A simplified clinical prediction rule for prognosticating independent walking after spinal cord injury: a prospective study from a Canadian multicenter spinal cord injury registry. </w:t>
      </w:r>
      <w:r w:rsidRPr="00640FA4">
        <w:rPr>
          <w:rFonts w:ascii="Garamond" w:hAnsi="Garamond"/>
          <w:i/>
          <w:iCs/>
        </w:rPr>
        <w:t>Spine J</w:t>
      </w:r>
      <w:r w:rsidRPr="00640FA4">
        <w:rPr>
          <w:rFonts w:ascii="Garamond" w:hAnsi="Garamond"/>
        </w:rPr>
        <w:t>. 2017;17(10):1383-1392.</w:t>
      </w:r>
    </w:p>
    <w:p w14:paraId="2D151446" w14:textId="77777777" w:rsidR="00637E1F" w:rsidRPr="007E3654" w:rsidRDefault="00637E1F" w:rsidP="00637E1F">
      <w:pPr>
        <w:numPr>
          <w:ilvl w:val="0"/>
          <w:numId w:val="3"/>
        </w:numPr>
        <w:rPr>
          <w:rFonts w:ascii="Garamond" w:hAnsi="Garamond"/>
        </w:rPr>
      </w:pPr>
      <w:r w:rsidRPr="007E3654">
        <w:rPr>
          <w:rFonts w:ascii="Garamond" w:hAnsi="Garamond"/>
        </w:rPr>
        <w:t>Hornby TG, Reisman DS, Ward IG, et al. Clinical Practice Guideline to Improve Locomotor Function Following Chronic Stroke, Incomplete Spinal Cord Injury, and Brain Injury. </w:t>
      </w:r>
      <w:r w:rsidRPr="007E3654">
        <w:rPr>
          <w:rFonts w:ascii="Garamond" w:hAnsi="Garamond"/>
          <w:i/>
          <w:iCs/>
        </w:rPr>
        <w:t xml:space="preserve">J Neurol Phys </w:t>
      </w:r>
      <w:proofErr w:type="spellStart"/>
      <w:r w:rsidRPr="007E3654">
        <w:rPr>
          <w:rFonts w:ascii="Garamond" w:hAnsi="Garamond"/>
          <w:i/>
          <w:iCs/>
        </w:rPr>
        <w:t>Ther</w:t>
      </w:r>
      <w:proofErr w:type="spellEnd"/>
      <w:r w:rsidRPr="007E3654">
        <w:rPr>
          <w:rFonts w:ascii="Garamond" w:hAnsi="Garamond"/>
        </w:rPr>
        <w:t>. 2020;44(1):49-100.</w:t>
      </w:r>
    </w:p>
    <w:p w14:paraId="6D8EB4BF" w14:textId="77777777" w:rsidR="00FE038A" w:rsidRDefault="00FE038A" w:rsidP="00E83F45">
      <w:pPr>
        <w:numPr>
          <w:ilvl w:val="0"/>
          <w:numId w:val="3"/>
        </w:numPr>
        <w:ind w:right="0"/>
        <w:rPr>
          <w:rFonts w:ascii="Garamond" w:hAnsi="Garamond"/>
        </w:rPr>
      </w:pPr>
      <w:r w:rsidRPr="00FE038A">
        <w:rPr>
          <w:rFonts w:ascii="Garamond" w:hAnsi="Garamond"/>
        </w:rPr>
        <w:t xml:space="preserve">Leech, Kinnaird, </w:t>
      </w:r>
      <w:proofErr w:type="spellStart"/>
      <w:r w:rsidRPr="00FE038A">
        <w:rPr>
          <w:rFonts w:ascii="Garamond" w:hAnsi="Garamond"/>
        </w:rPr>
        <w:t>Holleran</w:t>
      </w:r>
      <w:proofErr w:type="spellEnd"/>
      <w:r w:rsidRPr="00FE038A">
        <w:rPr>
          <w:rFonts w:ascii="Garamond" w:hAnsi="Garamond"/>
        </w:rPr>
        <w:t xml:space="preserve">, Kahn, Hornby. Effects of Locomotor Exercise Intensity on Gait Performance in Individuals </w:t>
      </w:r>
      <w:proofErr w:type="gramStart"/>
      <w:r w:rsidRPr="00FE038A">
        <w:rPr>
          <w:rFonts w:ascii="Garamond" w:hAnsi="Garamond"/>
        </w:rPr>
        <w:t>With</w:t>
      </w:r>
      <w:proofErr w:type="gramEnd"/>
      <w:r w:rsidRPr="00FE038A">
        <w:rPr>
          <w:rFonts w:ascii="Garamond" w:hAnsi="Garamond"/>
        </w:rPr>
        <w:t xml:space="preserve"> Incomplete Spinal Cord Injury. </w:t>
      </w:r>
      <w:r w:rsidRPr="00FE038A">
        <w:rPr>
          <w:rFonts w:ascii="Garamond" w:hAnsi="Garamond"/>
          <w:i/>
          <w:iCs/>
        </w:rPr>
        <w:t>Physical Therapy</w:t>
      </w:r>
      <w:r w:rsidRPr="00FE038A">
        <w:rPr>
          <w:rFonts w:ascii="Garamond" w:hAnsi="Garamond"/>
        </w:rPr>
        <w:t xml:space="preserve">. 2016;96(12):1919–1929. </w:t>
      </w:r>
    </w:p>
    <w:p w14:paraId="16B8F308" w14:textId="77777777" w:rsidR="000E1C09" w:rsidRPr="00FE038A" w:rsidRDefault="000E1C09" w:rsidP="00E83F45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FE038A">
        <w:rPr>
          <w:rStyle w:val="apple-style-span"/>
          <w:rFonts w:ascii="Garamond" w:hAnsi="Garamond"/>
          <w:color w:val="000000"/>
        </w:rPr>
        <w:t>Middendorp</w:t>
      </w:r>
      <w:proofErr w:type="spellEnd"/>
      <w:r w:rsidRPr="00FE038A">
        <w:rPr>
          <w:rStyle w:val="apple-style-span"/>
          <w:rFonts w:ascii="Garamond" w:hAnsi="Garamond"/>
          <w:color w:val="000000"/>
        </w:rPr>
        <w:t>, J.J. et al. 2011. A clinical prediction rule for ambulation outcomes after traumatic spinal cord injury: a longitudinal cohort study.</w:t>
      </w:r>
      <w:r w:rsidRPr="00FE038A">
        <w:rPr>
          <w:rStyle w:val="apple-converted-space"/>
          <w:rFonts w:ascii="Garamond" w:hAnsi="Garamond"/>
          <w:color w:val="000000"/>
        </w:rPr>
        <w:t> </w:t>
      </w:r>
      <w:r w:rsidRPr="00FE038A">
        <w:rPr>
          <w:rStyle w:val="apple-style-span"/>
          <w:rFonts w:ascii="Garamond" w:hAnsi="Garamond"/>
          <w:i/>
          <w:iCs/>
          <w:color w:val="000000"/>
        </w:rPr>
        <w:t>The Lancet</w:t>
      </w:r>
      <w:r w:rsidRPr="00FE038A">
        <w:rPr>
          <w:rStyle w:val="apple-style-span"/>
          <w:rFonts w:ascii="Garamond" w:hAnsi="Garamond"/>
          <w:color w:val="000000"/>
        </w:rPr>
        <w:t>. 377, 9770 (2011), 1004–1010.</w:t>
      </w:r>
      <w:r>
        <w:t xml:space="preserve"> </w:t>
      </w:r>
    </w:p>
    <w:p w14:paraId="50504642" w14:textId="77777777" w:rsidR="008C671F" w:rsidRDefault="008C671F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>
        <w:rPr>
          <w:rFonts w:ascii="Garamond" w:hAnsi="Garamond"/>
        </w:rPr>
        <w:t>P</w:t>
      </w:r>
      <w:r w:rsidRPr="008C671F">
        <w:rPr>
          <w:rFonts w:ascii="Garamond" w:hAnsi="Garamond"/>
        </w:rPr>
        <w:t>aleg</w:t>
      </w:r>
      <w:proofErr w:type="spellEnd"/>
      <w:r w:rsidRPr="008C671F">
        <w:rPr>
          <w:rFonts w:ascii="Garamond" w:hAnsi="Garamond"/>
        </w:rPr>
        <w:t>, G. and Livingstone, R. Systematic review and clinical recommendations for dosage of supported home-based standing programs for adults with stroke, spinal cord injury and other neurological conditions. </w:t>
      </w:r>
      <w:r w:rsidRPr="008C671F">
        <w:rPr>
          <w:rFonts w:ascii="Garamond" w:hAnsi="Garamond"/>
          <w:i/>
          <w:iCs/>
        </w:rPr>
        <w:t>BMC musculoskeletal disorders</w:t>
      </w:r>
      <w:r w:rsidRPr="008C671F">
        <w:rPr>
          <w:rFonts w:ascii="Garamond" w:hAnsi="Garamond"/>
        </w:rPr>
        <w:t>. 2015</w:t>
      </w:r>
      <w:r>
        <w:rPr>
          <w:rFonts w:ascii="Garamond" w:hAnsi="Garamond"/>
        </w:rPr>
        <w:t>; 16:</w:t>
      </w:r>
      <w:r w:rsidRPr="008C671F">
        <w:rPr>
          <w:rFonts w:ascii="Garamond" w:hAnsi="Garamond"/>
        </w:rPr>
        <w:t xml:space="preserve"> 358.</w:t>
      </w:r>
    </w:p>
    <w:p w14:paraId="32A42F57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Wirz</w:t>
      </w:r>
      <w:proofErr w:type="spellEnd"/>
      <w:r w:rsidRPr="00C96958">
        <w:rPr>
          <w:rFonts w:ascii="Garamond" w:hAnsi="Garamond"/>
        </w:rPr>
        <w:t xml:space="preserve"> M, </w:t>
      </w:r>
      <w:proofErr w:type="spellStart"/>
      <w:r w:rsidRPr="00C96958">
        <w:rPr>
          <w:rFonts w:ascii="Garamond" w:hAnsi="Garamond"/>
        </w:rPr>
        <w:t>Zemon</w:t>
      </w:r>
      <w:proofErr w:type="spellEnd"/>
      <w:r w:rsidRPr="00C96958">
        <w:rPr>
          <w:rFonts w:ascii="Garamond" w:hAnsi="Garamond"/>
        </w:rPr>
        <w:t xml:space="preserve"> DH, Rupp R, Scheel A, Colombo G, </w:t>
      </w:r>
      <w:proofErr w:type="spellStart"/>
      <w:r w:rsidRPr="00C96958">
        <w:rPr>
          <w:rFonts w:ascii="Garamond" w:hAnsi="Garamond"/>
        </w:rPr>
        <w:t>Dietx</w:t>
      </w:r>
      <w:proofErr w:type="spellEnd"/>
      <w:r w:rsidRPr="00C96958">
        <w:rPr>
          <w:rFonts w:ascii="Garamond" w:hAnsi="Garamond"/>
        </w:rPr>
        <w:t xml:space="preserve"> V, Hornby TG. Effectiveness of Automated Locomotor Training in Patients with Chronic Incomplete Spinal Cord Injury: A Multi-Center Trial. </w:t>
      </w:r>
      <w:r w:rsidRPr="00C96958">
        <w:rPr>
          <w:rFonts w:ascii="Garamond" w:hAnsi="Garamond"/>
          <w:i/>
          <w:iCs/>
        </w:rPr>
        <w:t xml:space="preserve">Arch Phys Med and Rehab.  2005; </w:t>
      </w:r>
      <w:r w:rsidRPr="00C96958">
        <w:rPr>
          <w:rFonts w:ascii="Garamond" w:hAnsi="Garamond"/>
        </w:rPr>
        <w:t>86(4): 672-680.</w:t>
      </w:r>
    </w:p>
    <w:p w14:paraId="5FB8DC85" w14:textId="77777777" w:rsidR="00317179" w:rsidRPr="00C96958" w:rsidRDefault="00317179" w:rsidP="00C50706">
      <w:pPr>
        <w:ind w:right="0"/>
        <w:rPr>
          <w:rFonts w:ascii="Garamond" w:hAnsi="Garamond"/>
        </w:rPr>
      </w:pPr>
    </w:p>
    <w:p w14:paraId="51F0B1D5" w14:textId="4D8BF23C" w:rsidR="00C50706" w:rsidRPr="00C50706" w:rsidRDefault="00C50706" w:rsidP="00C50706">
      <w:pPr>
        <w:rPr>
          <w:rFonts w:ascii="Garamond" w:hAnsi="Garamond"/>
          <w:b/>
        </w:rPr>
      </w:pPr>
      <w:r w:rsidRPr="00C50706">
        <w:rPr>
          <w:rFonts w:ascii="Garamond" w:hAnsi="Garamond"/>
          <w:b/>
        </w:rPr>
        <w:t>Activities of Daily Living</w:t>
      </w:r>
      <w:r w:rsidR="00DE038D">
        <w:rPr>
          <w:rFonts w:ascii="Garamond" w:hAnsi="Garamond"/>
          <w:b/>
        </w:rPr>
        <w:t xml:space="preserve"> </w:t>
      </w:r>
      <w:r w:rsidR="00DE038D" w:rsidRPr="00DE038D">
        <w:rPr>
          <w:rFonts w:ascii="Garamond" w:hAnsi="Garamond"/>
          <w:b/>
          <w:color w:val="8064A2" w:themeColor="accent4"/>
        </w:rPr>
        <w:t>and Home Considerations</w:t>
      </w:r>
    </w:p>
    <w:p w14:paraId="19E31837" w14:textId="22CE0EA5" w:rsidR="00C50706" w:rsidRDefault="00C50706" w:rsidP="00C50706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proofErr w:type="spellStart"/>
      <w:r w:rsidRPr="00C50706">
        <w:rPr>
          <w:rFonts w:ascii="Garamond" w:eastAsia="Times New Roman" w:hAnsi="Garamond" w:cs="Times New Roman"/>
        </w:rPr>
        <w:t>Chapparo</w:t>
      </w:r>
      <w:proofErr w:type="spellEnd"/>
      <w:r w:rsidRPr="00C50706">
        <w:rPr>
          <w:rFonts w:ascii="Garamond" w:eastAsia="Times New Roman" w:hAnsi="Garamond" w:cs="Times New Roman"/>
        </w:rPr>
        <w:t xml:space="preserve"> C, </w:t>
      </w:r>
      <w:proofErr w:type="spellStart"/>
      <w:r w:rsidRPr="00C50706">
        <w:rPr>
          <w:rFonts w:ascii="Garamond" w:eastAsia="Times New Roman" w:hAnsi="Garamond" w:cs="Times New Roman"/>
        </w:rPr>
        <w:t>Ranka</w:t>
      </w:r>
      <w:proofErr w:type="spellEnd"/>
      <w:r w:rsidRPr="00C50706">
        <w:rPr>
          <w:rFonts w:ascii="Garamond" w:eastAsia="Times New Roman" w:hAnsi="Garamond" w:cs="Times New Roman"/>
        </w:rPr>
        <w:t xml:space="preserve"> J. The perceive, recall, plan, perform (PRPP) system of task analysis. The PRPP Research Training Manual, 2nd ed., University of Sydney, Lidcombe, NSW, Australia. 1996:1-11.</w:t>
      </w:r>
    </w:p>
    <w:p w14:paraId="5614A715" w14:textId="6B012A64" w:rsidR="00DE038D" w:rsidRPr="00637E1F" w:rsidRDefault="00DE038D" w:rsidP="00DE038D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color w:val="000000" w:themeColor="text1"/>
        </w:rPr>
      </w:pPr>
      <w:r w:rsidRPr="00637E1F">
        <w:rPr>
          <w:rFonts w:ascii="Garamond" w:eastAsia="Times New Roman" w:hAnsi="Garamond" w:cs="Times New Roman"/>
          <w:color w:val="000000" w:themeColor="text1"/>
        </w:rPr>
        <w:t xml:space="preserve">Hooper B,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Verdonck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M,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Amsters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D, </w:t>
      </w:r>
      <w:proofErr w:type="spellStart"/>
      <w:r w:rsidRPr="00637E1F">
        <w:rPr>
          <w:rFonts w:ascii="Garamond" w:eastAsia="Times New Roman" w:hAnsi="Garamond" w:cs="Times New Roman"/>
          <w:color w:val="000000" w:themeColor="text1"/>
        </w:rPr>
        <w:t>Myburg</w:t>
      </w:r>
      <w:proofErr w:type="spellEnd"/>
      <w:r w:rsidRPr="00637E1F">
        <w:rPr>
          <w:rFonts w:ascii="Garamond" w:eastAsia="Times New Roman" w:hAnsi="Garamond" w:cs="Times New Roman"/>
          <w:color w:val="000000" w:themeColor="text1"/>
        </w:rPr>
        <w:t xml:space="preserve"> M, Allan E. Smart-device environmental control systems: experiences of people with cervical spinal cord injuries. </w:t>
      </w:r>
      <w:proofErr w:type="spellStart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>Disabil</w:t>
      </w:r>
      <w:proofErr w:type="spellEnd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 xml:space="preserve"> </w:t>
      </w:r>
      <w:proofErr w:type="spellStart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>Rehabil</w:t>
      </w:r>
      <w:proofErr w:type="spellEnd"/>
      <w:r w:rsidRPr="00637E1F">
        <w:rPr>
          <w:rFonts w:ascii="Garamond" w:eastAsia="Times New Roman" w:hAnsi="Garamond" w:cs="Times New Roman"/>
          <w:i/>
          <w:iCs/>
          <w:color w:val="000000" w:themeColor="text1"/>
        </w:rPr>
        <w:t xml:space="preserve"> Assist Technol</w:t>
      </w:r>
      <w:r w:rsidRPr="00637E1F">
        <w:rPr>
          <w:rFonts w:ascii="Garamond" w:eastAsia="Times New Roman" w:hAnsi="Garamond" w:cs="Times New Roman"/>
          <w:color w:val="000000" w:themeColor="text1"/>
        </w:rPr>
        <w:t xml:space="preserve">. 2018;13(8):724-730. </w:t>
      </w:r>
    </w:p>
    <w:p w14:paraId="3824B5AC" w14:textId="77777777" w:rsidR="00450768" w:rsidRPr="005A31BD" w:rsidRDefault="00450768" w:rsidP="005A31BD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450768">
        <w:rPr>
          <w:rFonts w:ascii="Garamond" w:eastAsia="Times New Roman" w:hAnsi="Garamond" w:cs="Times New Roman"/>
        </w:rPr>
        <w:t xml:space="preserve">Ullrich PM, </w:t>
      </w:r>
      <w:proofErr w:type="spellStart"/>
      <w:r w:rsidRPr="00450768">
        <w:rPr>
          <w:rFonts w:ascii="Garamond" w:eastAsia="Times New Roman" w:hAnsi="Garamond" w:cs="Times New Roman"/>
        </w:rPr>
        <w:t>Spungen</w:t>
      </w:r>
      <w:proofErr w:type="spellEnd"/>
      <w:r w:rsidRPr="00450768">
        <w:rPr>
          <w:rFonts w:ascii="Garamond" w:eastAsia="Times New Roman" w:hAnsi="Garamond" w:cs="Times New Roman"/>
        </w:rPr>
        <w:t xml:space="preserve"> AM, Atkinson D, Bombardier CH, Chen Y, </w:t>
      </w:r>
      <w:proofErr w:type="spellStart"/>
      <w:r w:rsidRPr="00450768">
        <w:rPr>
          <w:rFonts w:ascii="Garamond" w:eastAsia="Times New Roman" w:hAnsi="Garamond" w:cs="Times New Roman"/>
        </w:rPr>
        <w:t>Erosa</w:t>
      </w:r>
      <w:proofErr w:type="spellEnd"/>
      <w:r w:rsidRPr="00450768">
        <w:rPr>
          <w:rFonts w:ascii="Garamond" w:eastAsia="Times New Roman" w:hAnsi="Garamond" w:cs="Times New Roman"/>
        </w:rPr>
        <w:t xml:space="preserve"> NA, </w:t>
      </w:r>
      <w:proofErr w:type="spellStart"/>
      <w:r w:rsidRPr="00450768">
        <w:rPr>
          <w:rFonts w:ascii="Garamond" w:eastAsia="Times New Roman" w:hAnsi="Garamond" w:cs="Times New Roman"/>
        </w:rPr>
        <w:t>Groer</w:t>
      </w:r>
      <w:proofErr w:type="spellEnd"/>
      <w:r w:rsidRPr="00450768">
        <w:rPr>
          <w:rFonts w:ascii="Garamond" w:eastAsia="Times New Roman" w:hAnsi="Garamond" w:cs="Times New Roman"/>
        </w:rPr>
        <w:t xml:space="preserve"> S, </w:t>
      </w:r>
      <w:proofErr w:type="spellStart"/>
      <w:r w:rsidRPr="00450768">
        <w:rPr>
          <w:rFonts w:ascii="Garamond" w:eastAsia="Times New Roman" w:hAnsi="Garamond" w:cs="Times New Roman"/>
        </w:rPr>
        <w:t>Ottomanelli</w:t>
      </w:r>
      <w:proofErr w:type="spellEnd"/>
      <w:r w:rsidRPr="00450768">
        <w:rPr>
          <w:rFonts w:ascii="Garamond" w:eastAsia="Times New Roman" w:hAnsi="Garamond" w:cs="Times New Roman"/>
        </w:rPr>
        <w:t xml:space="preserve"> L, </w:t>
      </w:r>
      <w:proofErr w:type="spellStart"/>
      <w:r w:rsidRPr="00450768">
        <w:rPr>
          <w:rFonts w:ascii="Garamond" w:eastAsia="Times New Roman" w:hAnsi="Garamond" w:cs="Times New Roman"/>
        </w:rPr>
        <w:t>Tulsky</w:t>
      </w:r>
      <w:proofErr w:type="spellEnd"/>
      <w:r w:rsidRPr="00450768">
        <w:rPr>
          <w:rFonts w:ascii="Garamond" w:eastAsia="Times New Roman" w:hAnsi="Garamond" w:cs="Times New Roman"/>
        </w:rPr>
        <w:t xml:space="preserve"> DS. Activity and participation after spinal cord injury: state-of-the-art report. </w:t>
      </w:r>
      <w:r w:rsidRPr="00450768">
        <w:rPr>
          <w:rFonts w:ascii="Garamond" w:eastAsia="Times New Roman" w:hAnsi="Garamond" w:cs="Times New Roman"/>
          <w:i/>
        </w:rPr>
        <w:t>Journal of Rehabilitation Research &amp; Development.</w:t>
      </w:r>
      <w:r>
        <w:rPr>
          <w:rFonts w:ascii="Garamond" w:eastAsia="Times New Roman" w:hAnsi="Garamond" w:cs="Times New Roman"/>
        </w:rPr>
        <w:t xml:space="preserve"> 2012</w:t>
      </w:r>
      <w:r w:rsidRPr="00450768">
        <w:rPr>
          <w:rFonts w:ascii="Garamond" w:eastAsia="Times New Roman" w:hAnsi="Garamond" w:cs="Times New Roman"/>
        </w:rPr>
        <w:t>;49(1)</w:t>
      </w:r>
      <w:r>
        <w:rPr>
          <w:rFonts w:ascii="Garamond" w:eastAsia="Times New Roman" w:hAnsi="Garamond" w:cs="Times New Roman"/>
        </w:rPr>
        <w:t>:155-174</w:t>
      </w:r>
      <w:r w:rsidRPr="00450768">
        <w:rPr>
          <w:rFonts w:ascii="Garamond" w:eastAsia="Times New Roman" w:hAnsi="Garamond" w:cs="Times New Roman"/>
        </w:rPr>
        <w:t>.</w:t>
      </w:r>
    </w:p>
    <w:p w14:paraId="735A4A18" w14:textId="0CD8B414" w:rsidR="00C50706" w:rsidRDefault="00C50706" w:rsidP="00C50706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Wirz M, Dietz V, EMSCI Network. Recovery of sensorimotor function and activities of daily living after cervical spinal cord injury: the influence of age. </w:t>
      </w:r>
      <w:r w:rsidRPr="00C50706">
        <w:rPr>
          <w:rFonts w:ascii="Garamond" w:eastAsia="Times New Roman" w:hAnsi="Garamond" w:cs="Times New Roman"/>
          <w:i/>
        </w:rPr>
        <w:t>Journal of neurotrauma</w:t>
      </w:r>
      <w:r w:rsidRPr="00C50706">
        <w:rPr>
          <w:rFonts w:ascii="Garamond" w:eastAsia="Times New Roman" w:hAnsi="Garamond" w:cs="Times New Roman"/>
        </w:rPr>
        <w:t>. 2015;32(3):194-9.</w:t>
      </w:r>
    </w:p>
    <w:p w14:paraId="69D966EA" w14:textId="77777777" w:rsidR="00C50706" w:rsidRPr="00C50706" w:rsidRDefault="00C50706" w:rsidP="00C50706">
      <w:pPr>
        <w:rPr>
          <w:rFonts w:ascii="Garamond" w:hAnsi="Garamond"/>
          <w:b/>
        </w:rPr>
      </w:pPr>
    </w:p>
    <w:p w14:paraId="544E03EF" w14:textId="77777777" w:rsidR="00C50706" w:rsidRPr="00C50706" w:rsidRDefault="00C50706" w:rsidP="00C50706">
      <w:pPr>
        <w:rPr>
          <w:rFonts w:ascii="Garamond" w:eastAsia="Times New Roman" w:hAnsi="Garamond" w:cs="Times New Roman"/>
          <w:b/>
        </w:rPr>
      </w:pPr>
      <w:r w:rsidRPr="00C50706">
        <w:rPr>
          <w:rFonts w:ascii="Garamond" w:eastAsia="Times New Roman" w:hAnsi="Garamond" w:cs="Times New Roman"/>
          <w:b/>
        </w:rPr>
        <w:t>Splinting</w:t>
      </w:r>
    </w:p>
    <w:p w14:paraId="4FF9DB5D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Jung HY, Lee J, Shin HI. The natural course of passive tenodesis grip in individuals with spinal cord injury with preserved wrist extension power but paralyzed fingers and thumbs. </w:t>
      </w:r>
      <w:r w:rsidRPr="00C50706">
        <w:rPr>
          <w:rFonts w:ascii="Garamond" w:eastAsia="Times New Roman" w:hAnsi="Garamond" w:cs="Times New Roman"/>
          <w:i/>
        </w:rPr>
        <w:t>Spinal cord</w:t>
      </w:r>
      <w:r w:rsidRPr="00C50706">
        <w:rPr>
          <w:rFonts w:ascii="Garamond" w:eastAsia="Times New Roman" w:hAnsi="Garamond" w:cs="Times New Roman"/>
        </w:rPr>
        <w:t>. 2018; 22:1.</w:t>
      </w:r>
    </w:p>
    <w:p w14:paraId="3F615C12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</w:rPr>
      </w:pPr>
      <w:r w:rsidRPr="00C50706">
        <w:rPr>
          <w:rFonts w:ascii="Garamond" w:eastAsia="Times New Roman" w:hAnsi="Garamond" w:cs="Times New Roman"/>
        </w:rPr>
        <w:t xml:space="preserve">Kilgore KL, Bryden A, Keith MW, </w:t>
      </w:r>
      <w:proofErr w:type="spellStart"/>
      <w:r w:rsidRPr="00C50706">
        <w:rPr>
          <w:rFonts w:ascii="Garamond" w:eastAsia="Times New Roman" w:hAnsi="Garamond" w:cs="Times New Roman"/>
        </w:rPr>
        <w:t>Hoyen</w:t>
      </w:r>
      <w:proofErr w:type="spellEnd"/>
      <w:r w:rsidRPr="00C50706">
        <w:rPr>
          <w:rFonts w:ascii="Garamond" w:eastAsia="Times New Roman" w:hAnsi="Garamond" w:cs="Times New Roman"/>
        </w:rPr>
        <w:t xml:space="preserve"> HA, Hart RL, </w:t>
      </w:r>
      <w:proofErr w:type="spellStart"/>
      <w:r w:rsidRPr="00C50706">
        <w:rPr>
          <w:rFonts w:ascii="Garamond" w:eastAsia="Times New Roman" w:hAnsi="Garamond" w:cs="Times New Roman"/>
        </w:rPr>
        <w:t>Nemunaitis</w:t>
      </w:r>
      <w:proofErr w:type="spellEnd"/>
      <w:r w:rsidRPr="00C50706">
        <w:rPr>
          <w:rFonts w:ascii="Garamond" w:eastAsia="Times New Roman" w:hAnsi="Garamond" w:cs="Times New Roman"/>
        </w:rPr>
        <w:t xml:space="preserve"> GA, Peckham PH. Evolution of </w:t>
      </w:r>
      <w:proofErr w:type="spellStart"/>
      <w:r w:rsidRPr="00C50706">
        <w:rPr>
          <w:rFonts w:ascii="Garamond" w:eastAsia="Times New Roman" w:hAnsi="Garamond" w:cs="Times New Roman"/>
        </w:rPr>
        <w:t>Neuroprosthetic</w:t>
      </w:r>
      <w:proofErr w:type="spellEnd"/>
      <w:r w:rsidRPr="00C50706">
        <w:rPr>
          <w:rFonts w:ascii="Garamond" w:eastAsia="Times New Roman" w:hAnsi="Garamond" w:cs="Times New Roman"/>
        </w:rPr>
        <w:t xml:space="preserve"> Approaches to Restoration of Upper Extremity Function in Spinal Cord Injury. </w:t>
      </w:r>
      <w:r w:rsidRPr="00C50706">
        <w:rPr>
          <w:rFonts w:ascii="Garamond" w:eastAsia="Times New Roman" w:hAnsi="Garamond" w:cs="Times New Roman"/>
          <w:i/>
        </w:rPr>
        <w:t>Topics in spinal cord injury rehabilitation</w:t>
      </w:r>
      <w:r w:rsidRPr="00C50706">
        <w:rPr>
          <w:rFonts w:ascii="Garamond" w:eastAsia="Times New Roman" w:hAnsi="Garamond" w:cs="Times New Roman"/>
        </w:rPr>
        <w:t>. 2018; 24(3):252-64.</w:t>
      </w:r>
    </w:p>
    <w:p w14:paraId="1515FDDA" w14:textId="77777777" w:rsidR="00C50706" w:rsidRPr="00C50706" w:rsidRDefault="00C50706" w:rsidP="00C50706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proofErr w:type="spellStart"/>
      <w:r w:rsidRPr="00C50706">
        <w:rPr>
          <w:rFonts w:ascii="Garamond" w:hAnsi="Garamond"/>
        </w:rPr>
        <w:t>Portnova</w:t>
      </w:r>
      <w:proofErr w:type="spellEnd"/>
      <w:r w:rsidRPr="00C50706">
        <w:rPr>
          <w:rFonts w:ascii="Garamond" w:hAnsi="Garamond"/>
        </w:rPr>
        <w:t xml:space="preserve"> AA, Mukherjee G, Peters KM, Yamane A, Steele KM (2018) Design of a 3D-printed, open-source wrist-driven orthosis for individuals with spinal cord injury. </w:t>
      </w:r>
      <w:proofErr w:type="spellStart"/>
      <w:r w:rsidRPr="00C50706">
        <w:rPr>
          <w:rFonts w:ascii="Garamond" w:hAnsi="Garamond"/>
        </w:rPr>
        <w:t>PLoS</w:t>
      </w:r>
      <w:proofErr w:type="spellEnd"/>
      <w:r w:rsidRPr="00C50706">
        <w:rPr>
          <w:rFonts w:ascii="Garamond" w:hAnsi="Garamond"/>
        </w:rPr>
        <w:t xml:space="preserve"> ONE 13(2): e0193106. </w:t>
      </w:r>
      <w:hyperlink r:id="rId19" w:history="1">
        <w:r w:rsidRPr="00C50706">
          <w:rPr>
            <w:rStyle w:val="Hyperlink"/>
            <w:rFonts w:ascii="Garamond" w:hAnsi="Garamond"/>
          </w:rPr>
          <w:t>https://doi.org/10.1371/journal.pone.0193106</w:t>
        </w:r>
      </w:hyperlink>
    </w:p>
    <w:p w14:paraId="07B84979" w14:textId="77777777" w:rsidR="00C50706" w:rsidRPr="00C50706" w:rsidRDefault="00C50706" w:rsidP="00C50706">
      <w:pPr>
        <w:rPr>
          <w:rFonts w:ascii="Garamond" w:hAnsi="Garamond"/>
          <w:b/>
        </w:rPr>
      </w:pPr>
    </w:p>
    <w:p w14:paraId="43E7600D" w14:textId="77777777" w:rsidR="00AC2D56" w:rsidRPr="00C96958" w:rsidRDefault="00AC2D56" w:rsidP="00C50706">
      <w:pPr>
        <w:rPr>
          <w:rFonts w:ascii="Garamond" w:hAnsi="Garamond"/>
          <w:b/>
        </w:rPr>
      </w:pPr>
      <w:r w:rsidRPr="00C96958">
        <w:rPr>
          <w:rFonts w:ascii="Garamond" w:hAnsi="Garamond"/>
          <w:b/>
        </w:rPr>
        <w:t>Shoulder Dysfunction</w:t>
      </w:r>
    </w:p>
    <w:p w14:paraId="1E5CBC4D" w14:textId="77777777" w:rsidR="00AC2D56" w:rsidRPr="00C96958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r w:rsidRPr="00C96958">
        <w:rPr>
          <w:rFonts w:ascii="Garamond" w:hAnsi="Garamond"/>
        </w:rPr>
        <w:t xml:space="preserve">Consortium for Spinal Cord Medicine. </w:t>
      </w:r>
      <w:r w:rsidRPr="00C96958">
        <w:rPr>
          <w:rFonts w:ascii="Garamond" w:hAnsi="Garamond"/>
          <w:i/>
        </w:rPr>
        <w:t>Preservation of Upper Limb Function Following SCI</w:t>
      </w:r>
      <w:r w:rsidRPr="00C96958">
        <w:rPr>
          <w:rFonts w:ascii="Garamond" w:hAnsi="Garamond"/>
        </w:rPr>
        <w:t>.  Washington, DC: Paralyzed Veterans of America; 2005.</w:t>
      </w:r>
    </w:p>
    <w:p w14:paraId="66B086D3" w14:textId="77777777" w:rsidR="00B4407C" w:rsidRPr="00C96958" w:rsidRDefault="00B4407C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Donatelli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McMahon T.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Manual therapy techniques. St.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Louis. 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Churchhill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</w:t>
      </w:r>
      <w:r w:rsidRPr="00C96958">
        <w:rPr>
          <w:rFonts w:ascii="Garamond" w:eastAsia="Times New Roman" w:hAnsi="Garamond" w:cs="VeljovicStd-Book"/>
          <w:color w:val="000000"/>
        </w:rPr>
        <w:t>2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012:305-327.</w:t>
      </w:r>
    </w:p>
    <w:p w14:paraId="1D3136FA" w14:textId="77777777" w:rsidR="00B4407C" w:rsidRPr="00C96958" w:rsidRDefault="00B4407C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eastAsia="Times New Roman" w:hAnsi="Garamond" w:cs="VeljovicStd-Book"/>
          <w:color w:val="000000"/>
          <w:lang w:val="x-none"/>
        </w:rPr>
      </w:pP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lastRenderedPageBreak/>
        <w:t>Elkstrom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R, Osborn R. Physical therapy of the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shoulder (5th ed). Muscle length testing and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electromyographic evidence for manual strength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testing and exercises for the shoulder. St. Louis.</w:t>
      </w:r>
      <w:r w:rsidRPr="00C96958">
        <w:rPr>
          <w:rFonts w:ascii="Garamond" w:eastAsia="Times New Roman" w:hAnsi="Garamond" w:cs="VeljovicStd-Book"/>
          <w:color w:val="000000"/>
        </w:rPr>
        <w:t xml:space="preserve"> </w:t>
      </w:r>
      <w:r w:rsidRPr="00C96958">
        <w:rPr>
          <w:rFonts w:ascii="Garamond" w:eastAsia="Times New Roman" w:hAnsi="Garamond" w:cs="VeljovicStd-Book"/>
          <w:color w:val="000000"/>
          <w:lang w:val="x-none"/>
        </w:rPr>
        <w:t>Ch</w:t>
      </w:r>
      <w:r w:rsidRPr="00C96958">
        <w:rPr>
          <w:rFonts w:ascii="Garamond" w:eastAsia="Times New Roman" w:hAnsi="Garamond" w:cs="VeljovicStd-Book"/>
          <w:color w:val="000000"/>
        </w:rPr>
        <w:t>u</w:t>
      </w:r>
      <w:proofErr w:type="spellStart"/>
      <w:r w:rsidRPr="00C96958">
        <w:rPr>
          <w:rFonts w:ascii="Garamond" w:eastAsia="Times New Roman" w:hAnsi="Garamond" w:cs="VeljovicStd-Book"/>
          <w:color w:val="000000"/>
          <w:lang w:val="x-none"/>
        </w:rPr>
        <w:t>rchill</w:t>
      </w:r>
      <w:proofErr w:type="spellEnd"/>
      <w:r w:rsidRPr="00C96958">
        <w:rPr>
          <w:rFonts w:ascii="Garamond" w:eastAsia="Times New Roman" w:hAnsi="Garamond" w:cs="VeljovicStd-Book"/>
          <w:color w:val="000000"/>
          <w:lang w:val="x-none"/>
        </w:rPr>
        <w:t xml:space="preserve"> Livingstone. 2012:329-350.</w:t>
      </w:r>
    </w:p>
    <w:p w14:paraId="0416E4FF" w14:textId="77777777" w:rsidR="00FE2C5A" w:rsidRPr="00C96958" w:rsidRDefault="00FE2C5A" w:rsidP="00C5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right="0"/>
        <w:rPr>
          <w:rFonts w:ascii="Garamond" w:hAnsi="Garamond"/>
        </w:rPr>
      </w:pPr>
      <w:proofErr w:type="spellStart"/>
      <w:r w:rsidRPr="00C96958">
        <w:rPr>
          <w:rFonts w:ascii="Garamond" w:eastAsia="Times New Roman" w:hAnsi="Garamond" w:cs="Times-Italic"/>
          <w:color w:val="000000"/>
        </w:rPr>
        <w:t>Ludewig</w:t>
      </w:r>
      <w:proofErr w:type="spellEnd"/>
      <w:r w:rsidRPr="00C96958">
        <w:rPr>
          <w:rFonts w:ascii="Garamond" w:eastAsia="Times New Roman" w:hAnsi="Garamond" w:cs="Times-Italic"/>
          <w:color w:val="000000"/>
        </w:rPr>
        <w:t xml:space="preserve"> PM, Reynolds JF.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The Association of Scapular Kinematics and Glenohumeral Joint</w:t>
      </w:r>
      <w:r w:rsidRPr="00C96958">
        <w:rPr>
          <w:rFonts w:ascii="Garamond" w:eastAsia="Times New Roman" w:hAnsi="Garamond" w:cs="Arial-BoldMT"/>
          <w:color w:val="000000"/>
        </w:rPr>
        <w:t xml:space="preserve"> </w:t>
      </w:r>
      <w:r w:rsidRPr="00C96958">
        <w:rPr>
          <w:rFonts w:ascii="Garamond" w:eastAsia="Times New Roman" w:hAnsi="Garamond" w:cs="Arial-BoldMT"/>
          <w:color w:val="000000"/>
          <w:lang w:val="x-none"/>
        </w:rPr>
        <w:t>Pathologies</w:t>
      </w:r>
      <w:r w:rsidRPr="00C96958">
        <w:rPr>
          <w:rFonts w:ascii="Garamond" w:eastAsia="Times New Roman" w:hAnsi="Garamond" w:cs="Arial-BoldMT"/>
          <w:color w:val="000000"/>
        </w:rPr>
        <w:t xml:space="preserve">. </w:t>
      </w:r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J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Orthop</w:t>
      </w:r>
      <w:proofErr w:type="spellEnd"/>
      <w:r w:rsidRPr="00C96958">
        <w:rPr>
          <w:rFonts w:ascii="Garamond" w:eastAsia="Times New Roman" w:hAnsi="Garamond" w:cs="Times-Italic"/>
          <w:i/>
          <w:color w:val="000000"/>
          <w:lang w:val="x-none"/>
        </w:rPr>
        <w:t xml:space="preserve"> Sports Phys </w:t>
      </w:r>
      <w:proofErr w:type="spellStart"/>
      <w:r w:rsidRPr="00C96958">
        <w:rPr>
          <w:rFonts w:ascii="Garamond" w:eastAsia="Times New Roman" w:hAnsi="Garamond" w:cs="Times-Italic"/>
          <w:i/>
          <w:color w:val="000000"/>
          <w:lang w:val="x-none"/>
        </w:rPr>
        <w:t>Ther</w:t>
      </w:r>
      <w:proofErr w:type="spellEnd"/>
      <w:r w:rsidRPr="00C96958">
        <w:rPr>
          <w:rFonts w:ascii="Garamond" w:eastAsia="Times New Roman" w:hAnsi="Garamond" w:cs="Times-Italic"/>
          <w:color w:val="000000"/>
          <w:lang w:val="x-none"/>
        </w:rPr>
        <w:t xml:space="preserve">. </w:t>
      </w:r>
      <w:r w:rsidRPr="00C96958">
        <w:rPr>
          <w:rFonts w:ascii="Garamond" w:eastAsia="Times New Roman" w:hAnsi="Garamond" w:cs="Times-Roman"/>
          <w:color w:val="000000"/>
          <w:lang w:val="x-none"/>
        </w:rPr>
        <w:t xml:space="preserve">2009 February ; 39(2): 90–104. </w:t>
      </w:r>
    </w:p>
    <w:p w14:paraId="7D5BCBBF" w14:textId="77777777" w:rsidR="00AC2D56" w:rsidRDefault="00AC2D56" w:rsidP="00C50706">
      <w:pPr>
        <w:numPr>
          <w:ilvl w:val="0"/>
          <w:numId w:val="3"/>
        </w:numPr>
        <w:ind w:right="0"/>
        <w:rPr>
          <w:rFonts w:ascii="Garamond" w:hAnsi="Garamond"/>
        </w:rPr>
      </w:pPr>
      <w:proofErr w:type="spellStart"/>
      <w:r w:rsidRPr="00C96958">
        <w:rPr>
          <w:rFonts w:ascii="Garamond" w:hAnsi="Garamond"/>
        </w:rPr>
        <w:t>Mulroy</w:t>
      </w:r>
      <w:proofErr w:type="spellEnd"/>
      <w:r w:rsidRPr="00C96958">
        <w:rPr>
          <w:rFonts w:ascii="Garamond" w:hAnsi="Garamond"/>
        </w:rPr>
        <w:t xml:space="preserve"> SJ, Thompson L, Kemp B, et al.  Strengthening and Optimal Movements for Painful Shoulders (STOMPS) in chronic spinal cord injury: a randomized controlled trial. </w:t>
      </w:r>
      <w:r w:rsidRPr="00C96958">
        <w:rPr>
          <w:rFonts w:ascii="Garamond" w:hAnsi="Garamond"/>
          <w:i/>
        </w:rPr>
        <w:t xml:space="preserve">Phys </w:t>
      </w:r>
      <w:proofErr w:type="spellStart"/>
      <w:r w:rsidRPr="00C96958">
        <w:rPr>
          <w:rFonts w:ascii="Garamond" w:hAnsi="Garamond"/>
          <w:i/>
        </w:rPr>
        <w:t>Ther</w:t>
      </w:r>
      <w:proofErr w:type="spellEnd"/>
      <w:r w:rsidRPr="00C96958">
        <w:rPr>
          <w:rFonts w:ascii="Garamond" w:hAnsi="Garamond"/>
        </w:rPr>
        <w:t xml:space="preserve"> 2011; 91:305–324.</w:t>
      </w:r>
    </w:p>
    <w:p w14:paraId="45A458AB" w14:textId="77777777" w:rsidR="00E4391E" w:rsidRPr="00C96958" w:rsidRDefault="00E4391E" w:rsidP="00C50706">
      <w:pPr>
        <w:numPr>
          <w:ilvl w:val="1"/>
          <w:numId w:val="3"/>
        </w:numPr>
        <w:ind w:right="0"/>
        <w:rPr>
          <w:rFonts w:ascii="Garamond" w:hAnsi="Garamond"/>
        </w:rPr>
      </w:pPr>
      <w:r>
        <w:rPr>
          <w:rFonts w:ascii="Garamond" w:hAnsi="Garamond"/>
        </w:rPr>
        <w:t xml:space="preserve">Appendix of actual exercises available here: </w:t>
      </w:r>
      <w:hyperlink r:id="rId20" w:history="1">
        <w:r w:rsidRPr="00D34A9C">
          <w:rPr>
            <w:rStyle w:val="Hyperlink"/>
            <w:rFonts w:ascii="Garamond" w:hAnsi="Garamond"/>
          </w:rPr>
          <w:t>http://sci.washington.edu/spasticity/Paraplegic%20shld%20therex%20instructions%20(STOMPS)-%20part%201.pdf</w:t>
        </w:r>
      </w:hyperlink>
      <w:r>
        <w:rPr>
          <w:rFonts w:ascii="Garamond" w:hAnsi="Garamond"/>
        </w:rPr>
        <w:t xml:space="preserve"> </w:t>
      </w:r>
    </w:p>
    <w:p w14:paraId="4CEA82BE" w14:textId="77777777" w:rsidR="00075E57" w:rsidRPr="00CA366B" w:rsidRDefault="00075E57" w:rsidP="00C50706">
      <w:pPr>
        <w:numPr>
          <w:ilvl w:val="0"/>
          <w:numId w:val="3"/>
        </w:numPr>
        <w:ind w:right="0"/>
        <w:rPr>
          <w:rStyle w:val="citation-flpages"/>
          <w:rFonts w:ascii="Garamond" w:hAnsi="Garamond"/>
        </w:rPr>
      </w:pPr>
      <w:proofErr w:type="spellStart"/>
      <w:r w:rsidRPr="00C96958">
        <w:rPr>
          <w:rFonts w:ascii="Garamond" w:hAnsi="Garamond"/>
        </w:rPr>
        <w:t>Thurner</w:t>
      </w:r>
      <w:proofErr w:type="spellEnd"/>
      <w:r w:rsidRPr="00C96958">
        <w:rPr>
          <w:rFonts w:ascii="Garamond" w:hAnsi="Garamond"/>
        </w:rPr>
        <w:t xml:space="preserve"> MS, </w:t>
      </w:r>
      <w:proofErr w:type="spellStart"/>
      <w:r w:rsidRPr="00C96958">
        <w:rPr>
          <w:rFonts w:ascii="Garamond" w:hAnsi="Garamond"/>
        </w:rPr>
        <w:t>Donatelli</w:t>
      </w:r>
      <w:proofErr w:type="spellEnd"/>
      <w:r w:rsidRPr="00C96958">
        <w:rPr>
          <w:rFonts w:ascii="Garamond" w:hAnsi="Garamond"/>
        </w:rPr>
        <w:t xml:space="preserve"> RA, </w:t>
      </w:r>
      <w:proofErr w:type="spellStart"/>
      <w:r w:rsidRPr="00C96958">
        <w:rPr>
          <w:rFonts w:ascii="Garamond" w:hAnsi="Garamond"/>
        </w:rPr>
        <w:t>Basharon</w:t>
      </w:r>
      <w:proofErr w:type="spellEnd"/>
      <w:r w:rsidRPr="00C96958">
        <w:rPr>
          <w:rFonts w:ascii="Garamond" w:hAnsi="Garamond"/>
        </w:rPr>
        <w:t xml:space="preserve"> R.  Subscapularis Syndrome: A Case Report.  </w:t>
      </w:r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 xml:space="preserve">Int J Sports Phys </w:t>
      </w:r>
      <w:proofErr w:type="spellStart"/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Ther</w:t>
      </w:r>
      <w:proofErr w:type="spellEnd"/>
      <w:r w:rsidRPr="00C96958">
        <w:rPr>
          <w:rStyle w:val="citation-abbreviation"/>
          <w:rFonts w:ascii="Garamond" w:hAnsi="Garamond" w:cs="Arial"/>
          <w:i/>
          <w:color w:val="000000"/>
          <w:shd w:val="clear" w:color="auto" w:fill="FFFFFF"/>
        </w:rPr>
        <w:t>.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publication-date"/>
          <w:rFonts w:ascii="Garamond" w:hAnsi="Garamond" w:cs="Arial"/>
          <w:color w:val="000000"/>
          <w:shd w:val="clear" w:color="auto" w:fill="FFFFFF"/>
        </w:rPr>
        <w:t>Dec 2013;</w:t>
      </w:r>
      <w:r w:rsidRPr="00C96958">
        <w:rPr>
          <w:rStyle w:val="apple-converted-space"/>
          <w:rFonts w:ascii="Garamond" w:hAnsi="Garamond" w:cs="Arial"/>
          <w:color w:val="000000"/>
          <w:shd w:val="clear" w:color="auto" w:fill="FFFFFF"/>
        </w:rPr>
        <w:t> </w:t>
      </w:r>
      <w:r w:rsidRPr="00C96958">
        <w:rPr>
          <w:rStyle w:val="citation-volume"/>
          <w:rFonts w:ascii="Garamond" w:hAnsi="Garamond" w:cs="Arial"/>
          <w:color w:val="000000"/>
          <w:shd w:val="clear" w:color="auto" w:fill="FFFFFF"/>
        </w:rPr>
        <w:t>8</w:t>
      </w:r>
      <w:r w:rsidRPr="00C96958">
        <w:rPr>
          <w:rStyle w:val="citation-issue"/>
          <w:rFonts w:ascii="Garamond" w:hAnsi="Garamond" w:cs="Arial"/>
          <w:color w:val="000000"/>
          <w:shd w:val="clear" w:color="auto" w:fill="FFFFFF"/>
        </w:rPr>
        <w:t>(6)</w:t>
      </w:r>
      <w:r w:rsidRPr="00C96958">
        <w:rPr>
          <w:rStyle w:val="citation-flpages"/>
          <w:rFonts w:ascii="Garamond" w:hAnsi="Garamond" w:cs="Arial"/>
          <w:color w:val="000000"/>
          <w:shd w:val="clear" w:color="auto" w:fill="FFFFFF"/>
        </w:rPr>
        <w:t>: 871–882.</w:t>
      </w:r>
    </w:p>
    <w:p w14:paraId="5BA69F12" w14:textId="77777777" w:rsidR="00CA366B" w:rsidRDefault="00CA366B" w:rsidP="00CA366B">
      <w:pPr>
        <w:ind w:right="0"/>
        <w:rPr>
          <w:rStyle w:val="citation-flpages"/>
          <w:rFonts w:ascii="Garamond" w:hAnsi="Garamond" w:cs="Arial"/>
          <w:b/>
          <w:color w:val="000000"/>
          <w:shd w:val="clear" w:color="auto" w:fill="FFFFFF"/>
        </w:rPr>
      </w:pPr>
    </w:p>
    <w:p w14:paraId="22314C88" w14:textId="77777777" w:rsidR="00CA366B" w:rsidRPr="00CA366B" w:rsidRDefault="00CA366B" w:rsidP="00CA366B">
      <w:pPr>
        <w:ind w:right="0"/>
        <w:rPr>
          <w:rFonts w:ascii="Garamond" w:hAnsi="Garamond"/>
          <w:b/>
        </w:rPr>
      </w:pPr>
      <w:r>
        <w:rPr>
          <w:rStyle w:val="citation-flpages"/>
          <w:rFonts w:ascii="Garamond" w:hAnsi="Garamond" w:cs="Arial"/>
          <w:b/>
          <w:color w:val="000000"/>
          <w:shd w:val="clear" w:color="auto" w:fill="FFFFFF"/>
        </w:rPr>
        <w:t>Psychosocial Considerations</w:t>
      </w:r>
    </w:p>
    <w:p w14:paraId="5851D2D3" w14:textId="77777777" w:rsidR="00095F8B" w:rsidRDefault="00095F8B" w:rsidP="00CA366B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r w:rsidRPr="00095F8B">
        <w:rPr>
          <w:rFonts w:ascii="Garamond" w:hAnsi="Garamond"/>
        </w:rPr>
        <w:t>Anderson, Delany. From Persuasion to Coercion: Responding to the Reluctant Patient in Rehabilitation. </w:t>
      </w:r>
      <w:r w:rsidRPr="00095F8B">
        <w:rPr>
          <w:rFonts w:ascii="Garamond" w:hAnsi="Garamond"/>
          <w:i/>
          <w:iCs/>
        </w:rPr>
        <w:t>Physical Therapy</w:t>
      </w:r>
      <w:r w:rsidRPr="00095F8B">
        <w:rPr>
          <w:rFonts w:ascii="Garamond" w:hAnsi="Garamond"/>
        </w:rPr>
        <w:t>. 2016;96(8):1234</w:t>
      </w:r>
      <w:r>
        <w:rPr>
          <w:rFonts w:ascii="Garamond" w:hAnsi="Garamond"/>
        </w:rPr>
        <w:t xml:space="preserve">–1240. doi:10.2522/ptj.20150586 </w:t>
      </w:r>
    </w:p>
    <w:p w14:paraId="5611C530" w14:textId="77777777" w:rsidR="00CA366B" w:rsidRDefault="00CA366B" w:rsidP="00CA366B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proofErr w:type="spellStart"/>
      <w:r w:rsidRPr="00CA366B">
        <w:rPr>
          <w:rFonts w:ascii="Garamond" w:hAnsi="Garamond"/>
        </w:rPr>
        <w:t>Charlifue</w:t>
      </w:r>
      <w:proofErr w:type="spellEnd"/>
      <w:r w:rsidRPr="00CA366B">
        <w:rPr>
          <w:rFonts w:ascii="Garamond" w:hAnsi="Garamond"/>
        </w:rPr>
        <w:t xml:space="preserve"> SB, </w:t>
      </w:r>
      <w:proofErr w:type="spellStart"/>
      <w:r w:rsidRPr="00CA366B">
        <w:rPr>
          <w:rFonts w:ascii="Garamond" w:hAnsi="Garamond"/>
        </w:rPr>
        <w:t>Botticello</w:t>
      </w:r>
      <w:proofErr w:type="spellEnd"/>
      <w:r w:rsidRPr="00CA366B">
        <w:rPr>
          <w:rFonts w:ascii="Garamond" w:hAnsi="Garamond"/>
        </w:rPr>
        <w:t xml:space="preserve"> A, </w:t>
      </w:r>
      <w:proofErr w:type="spellStart"/>
      <w:r w:rsidRPr="00CA366B">
        <w:rPr>
          <w:rFonts w:ascii="Garamond" w:hAnsi="Garamond"/>
        </w:rPr>
        <w:t>Kolakowsky-Hayner</w:t>
      </w:r>
      <w:proofErr w:type="spellEnd"/>
      <w:r w:rsidRPr="00CA366B">
        <w:rPr>
          <w:rFonts w:ascii="Garamond" w:hAnsi="Garamond"/>
        </w:rPr>
        <w:t xml:space="preserve"> SA, Richards JS, </w:t>
      </w:r>
      <w:proofErr w:type="spellStart"/>
      <w:r w:rsidRPr="00CA366B">
        <w:rPr>
          <w:rFonts w:ascii="Garamond" w:hAnsi="Garamond"/>
        </w:rPr>
        <w:t>Tulsky</w:t>
      </w:r>
      <w:proofErr w:type="spellEnd"/>
      <w:r w:rsidRPr="00CA366B">
        <w:rPr>
          <w:rFonts w:ascii="Garamond" w:hAnsi="Garamond"/>
        </w:rPr>
        <w:t xml:space="preserve"> DS. Family caregivers of individuals with spinal cord injury: exploring the stresses and benefits. </w:t>
      </w:r>
      <w:r w:rsidRPr="00CA366B">
        <w:rPr>
          <w:rFonts w:ascii="Garamond" w:hAnsi="Garamond"/>
          <w:i/>
        </w:rPr>
        <w:t>Spinal cord</w:t>
      </w:r>
      <w:r w:rsidRPr="00CA366B">
        <w:rPr>
          <w:rFonts w:ascii="Garamond" w:hAnsi="Garamond"/>
        </w:rPr>
        <w:t>. 2016;54(9):732.</w:t>
      </w:r>
    </w:p>
    <w:p w14:paraId="02C6A8CB" w14:textId="2DB76F10" w:rsidR="00DB55BF" w:rsidRDefault="006F4CC6" w:rsidP="00345FCF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proofErr w:type="spellStart"/>
      <w:r w:rsidRPr="00F52831">
        <w:rPr>
          <w:rFonts w:ascii="Garamond" w:hAnsi="Garamond"/>
        </w:rPr>
        <w:t>Hettema</w:t>
      </w:r>
      <w:proofErr w:type="spellEnd"/>
      <w:r w:rsidRPr="00F52831">
        <w:rPr>
          <w:rFonts w:ascii="Garamond" w:hAnsi="Garamond"/>
        </w:rPr>
        <w:t xml:space="preserve"> J, Steele J, Miller W. Motivational Interviewing. </w:t>
      </w:r>
      <w:r w:rsidRPr="00F52831">
        <w:rPr>
          <w:rFonts w:ascii="Garamond" w:hAnsi="Garamond"/>
          <w:i/>
          <w:iCs/>
        </w:rPr>
        <w:t>Clin Psychology</w:t>
      </w:r>
      <w:r w:rsidRPr="00F52831">
        <w:rPr>
          <w:rFonts w:ascii="Garamond" w:hAnsi="Garamond"/>
        </w:rPr>
        <w:t>. 2005;1(1):91–111. </w:t>
      </w:r>
    </w:p>
    <w:p w14:paraId="712C7C8C" w14:textId="5C816499" w:rsidR="00637E1F" w:rsidRPr="00637E1F" w:rsidRDefault="00637E1F" w:rsidP="00637E1F">
      <w:pPr>
        <w:pStyle w:val="ListParagraph"/>
        <w:numPr>
          <w:ilvl w:val="0"/>
          <w:numId w:val="22"/>
        </w:numPr>
        <w:ind w:right="0"/>
        <w:rPr>
          <w:rFonts w:ascii="Garamond" w:hAnsi="Garamond"/>
        </w:rPr>
      </w:pPr>
      <w:proofErr w:type="spellStart"/>
      <w:r w:rsidRPr="006D0B9D">
        <w:rPr>
          <w:rFonts w:ascii="Garamond" w:hAnsi="Garamond"/>
          <w:color w:val="212529"/>
          <w:shd w:val="clear" w:color="auto" w:fill="FFFFFF"/>
        </w:rPr>
        <w:t>Hofmeyer</w:t>
      </w:r>
      <w:proofErr w:type="spellEnd"/>
      <w:r w:rsidRPr="006D0B9D">
        <w:rPr>
          <w:rFonts w:ascii="Garamond" w:hAnsi="Garamond"/>
          <w:color w:val="212529"/>
          <w:shd w:val="clear" w:color="auto" w:fill="FFFFFF"/>
        </w:rPr>
        <w:t xml:space="preserve"> A, Kennedy K, Taylor R. Contesting the term ‘compassion fatigue’: Integrating findings from social neuroscience and self-care research. </w:t>
      </w:r>
      <w:r w:rsidRPr="006D0B9D">
        <w:rPr>
          <w:rFonts w:ascii="Garamond" w:hAnsi="Garamond"/>
          <w:i/>
          <w:iCs/>
          <w:color w:val="212529"/>
          <w:shd w:val="clear" w:color="auto" w:fill="FFFFFF"/>
        </w:rPr>
        <w:t>Collegian</w:t>
      </w:r>
      <w:r w:rsidRPr="006D0B9D">
        <w:rPr>
          <w:rFonts w:ascii="Garamond" w:hAnsi="Garamond"/>
          <w:color w:val="212529"/>
          <w:shd w:val="clear" w:color="auto" w:fill="FFFFFF"/>
        </w:rPr>
        <w:t>. 2020;27(2):232-237.</w:t>
      </w:r>
    </w:p>
    <w:sectPr w:rsidR="00637E1F" w:rsidRPr="00637E1F" w:rsidSect="00CB101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C54D" w14:textId="77777777" w:rsidR="00002DA1" w:rsidRDefault="00002DA1" w:rsidP="00DB3CA6">
      <w:r>
        <w:separator/>
      </w:r>
    </w:p>
  </w:endnote>
  <w:endnote w:type="continuationSeparator" w:id="0">
    <w:p w14:paraId="4A052F25" w14:textId="77777777" w:rsidR="00002DA1" w:rsidRDefault="00002DA1" w:rsidP="00DB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dvP6EC0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VeljovicStd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panose1 w:val="020B0602020204020303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ewBaskerville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9527" w14:textId="77777777" w:rsidR="004B5C09" w:rsidRDefault="004B5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D72C" w14:textId="77777777" w:rsidR="004B5C09" w:rsidRDefault="004B5C09" w:rsidP="004B5C09">
    <w:pPr>
      <w:rPr>
        <w:rFonts w:ascii="Tempus Sans ITC" w:hAnsi="Tempus Sans ITC"/>
        <w:b/>
      </w:rPr>
    </w:pP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</w:r>
    <w:r>
      <w:rPr>
        <w:rFonts w:ascii="Tempus Sans ITC" w:hAnsi="Tempus Sans ITC"/>
        <w:b/>
      </w:rPr>
      <w:softHyphen/>
      <w:t>___________________________________________________________________________________________________</w:t>
    </w:r>
  </w:p>
  <w:p w14:paraId="011BA82D" w14:textId="77777777" w:rsidR="004B5C09" w:rsidRPr="00CB101A" w:rsidRDefault="004B5C09" w:rsidP="004B5C09">
    <w:pPr>
      <w:rPr>
        <w:rFonts w:ascii="Tempus Sans ITC" w:hAnsi="Tempus Sans ITC"/>
        <w:b/>
      </w:rPr>
    </w:pPr>
    <w:r w:rsidRPr="00CB101A">
      <w:rPr>
        <w:rFonts w:ascii="Tempus Sans ITC" w:hAnsi="Tempus Sans ITC"/>
        <w:b/>
      </w:rPr>
      <w:t>SCI Seminars, Inc.</w:t>
    </w:r>
    <w:r w:rsidRPr="00CB101A">
      <w:rPr>
        <w:rFonts w:ascii="Tempus Sans ITC" w:hAnsi="Tempus Sans ITC"/>
        <w:b/>
      </w:rPr>
      <w:tab/>
      <w:t>680 Berry Ave   Los Altos, CA 94024</w:t>
    </w:r>
    <w:r>
      <w:rPr>
        <w:rFonts w:ascii="Tempus Sans ITC" w:hAnsi="Tempus Sans ITC"/>
        <w:b/>
      </w:rPr>
      <w:tab/>
    </w:r>
    <w:r w:rsidRPr="00CB101A">
      <w:rPr>
        <w:rFonts w:ascii="Tempus Sans ITC" w:hAnsi="Tempus Sans ITC"/>
        <w:b/>
      </w:rPr>
      <w:tab/>
      <w:t>(800) 305 – 8818</w:t>
    </w:r>
    <w:r w:rsidRPr="00CB101A">
      <w:rPr>
        <w:rFonts w:ascii="Tempus Sans ITC" w:hAnsi="Tempus Sans ITC"/>
        <w:b/>
      </w:rPr>
      <w:tab/>
    </w:r>
    <w:hyperlink r:id="rId1" w:history="1">
      <w:r w:rsidRPr="006556CF">
        <w:rPr>
          <w:rStyle w:val="Hyperlink"/>
          <w:rFonts w:ascii="Tempus Sans ITC" w:hAnsi="Tempus Sans ITC"/>
          <w:b/>
        </w:rPr>
        <w:t>www.SCISeminars.com</w:t>
      </w:r>
    </w:hyperlink>
    <w:r w:rsidRPr="00CB101A">
      <w:rPr>
        <w:rFonts w:ascii="Tempus Sans ITC" w:hAnsi="Tempus Sans ITC"/>
        <w:b/>
      </w:rPr>
      <w:t xml:space="preserve"> </w:t>
    </w:r>
  </w:p>
  <w:p w14:paraId="1D0F7D1F" w14:textId="77777777" w:rsidR="00DB3CA6" w:rsidRDefault="00DB3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7B38" w14:textId="77777777" w:rsidR="004B5C09" w:rsidRDefault="004B5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5385" w14:textId="77777777" w:rsidR="00002DA1" w:rsidRDefault="00002DA1" w:rsidP="00DB3CA6">
      <w:r>
        <w:separator/>
      </w:r>
    </w:p>
  </w:footnote>
  <w:footnote w:type="continuationSeparator" w:id="0">
    <w:p w14:paraId="21B2A326" w14:textId="77777777" w:rsidR="00002DA1" w:rsidRDefault="00002DA1" w:rsidP="00DB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1674" w14:textId="77777777" w:rsidR="004B5C09" w:rsidRDefault="004B5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CCC7" w14:textId="77777777" w:rsidR="00DB3CA6" w:rsidRDefault="00DB3CA6" w:rsidP="00DB3CA6">
    <w:pPr>
      <w:pStyle w:val="Header"/>
      <w:jc w:val="right"/>
    </w:pPr>
    <w:r>
      <w:rPr>
        <w:noProof/>
      </w:rPr>
      <w:drawing>
        <wp:inline distT="0" distB="0" distL="0" distR="0" wp14:anchorId="11416287" wp14:editId="146D854D">
          <wp:extent cx="1609725" cy="866775"/>
          <wp:effectExtent l="19050" t="0" r="9525" b="0"/>
          <wp:docPr id="1" name="Picture 1" descr="2010 S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 SC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7D77F" w14:textId="77777777" w:rsidR="00DB3CA6" w:rsidRDefault="00DB3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393C" w14:textId="77777777" w:rsidR="004B5C09" w:rsidRDefault="004B5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611"/>
    <w:multiLevelType w:val="hybridMultilevel"/>
    <w:tmpl w:val="F2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365F"/>
    <w:multiLevelType w:val="hybridMultilevel"/>
    <w:tmpl w:val="241E0768"/>
    <w:lvl w:ilvl="0" w:tplc="8648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E4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6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25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6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545A7"/>
    <w:multiLevelType w:val="hybridMultilevel"/>
    <w:tmpl w:val="C8201AA4"/>
    <w:lvl w:ilvl="0" w:tplc="491A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A8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8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85007"/>
    <w:multiLevelType w:val="hybridMultilevel"/>
    <w:tmpl w:val="1E9E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453"/>
    <w:multiLevelType w:val="hybridMultilevel"/>
    <w:tmpl w:val="0D02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E3B"/>
    <w:multiLevelType w:val="hybridMultilevel"/>
    <w:tmpl w:val="2F5E84B2"/>
    <w:lvl w:ilvl="0" w:tplc="13F6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3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0E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6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0A1111"/>
    <w:multiLevelType w:val="hybridMultilevel"/>
    <w:tmpl w:val="B95C7226"/>
    <w:lvl w:ilvl="0" w:tplc="A246E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A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CF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1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1B57EA"/>
    <w:multiLevelType w:val="hybridMultilevel"/>
    <w:tmpl w:val="9BD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56F8"/>
    <w:multiLevelType w:val="hybridMultilevel"/>
    <w:tmpl w:val="6D6A1470"/>
    <w:lvl w:ilvl="0" w:tplc="860617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B2E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0F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225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800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B892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FEFD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026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6E82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B4B6A09"/>
    <w:multiLevelType w:val="hybridMultilevel"/>
    <w:tmpl w:val="4A3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6EC1"/>
    <w:multiLevelType w:val="hybridMultilevel"/>
    <w:tmpl w:val="6DC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16AB"/>
    <w:multiLevelType w:val="multilevel"/>
    <w:tmpl w:val="C28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E62D3"/>
    <w:multiLevelType w:val="hybridMultilevel"/>
    <w:tmpl w:val="0C36B2BE"/>
    <w:lvl w:ilvl="0" w:tplc="D71A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E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4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C5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20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E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6E0511"/>
    <w:multiLevelType w:val="hybridMultilevel"/>
    <w:tmpl w:val="353E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41C7"/>
    <w:multiLevelType w:val="hybridMultilevel"/>
    <w:tmpl w:val="78C209B0"/>
    <w:lvl w:ilvl="0" w:tplc="0DFCB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2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A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0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2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86542A"/>
    <w:multiLevelType w:val="hybridMultilevel"/>
    <w:tmpl w:val="1EEA7344"/>
    <w:lvl w:ilvl="0" w:tplc="763C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8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B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63796B"/>
    <w:multiLevelType w:val="hybridMultilevel"/>
    <w:tmpl w:val="828E27B6"/>
    <w:lvl w:ilvl="0" w:tplc="C0F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E0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8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6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7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6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6F1326"/>
    <w:multiLevelType w:val="hybridMultilevel"/>
    <w:tmpl w:val="9F168CF4"/>
    <w:lvl w:ilvl="0" w:tplc="1714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FA9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49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F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A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B21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4A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4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A8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C6509"/>
    <w:multiLevelType w:val="hybridMultilevel"/>
    <w:tmpl w:val="967EC7FC"/>
    <w:lvl w:ilvl="0" w:tplc="BB54F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77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A8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F7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3C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2D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09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1C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4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381D55"/>
    <w:multiLevelType w:val="hybridMultilevel"/>
    <w:tmpl w:val="1764DAC4"/>
    <w:lvl w:ilvl="0" w:tplc="0E60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A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8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4D07E3"/>
    <w:multiLevelType w:val="hybridMultilevel"/>
    <w:tmpl w:val="7DC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26BED"/>
    <w:multiLevelType w:val="hybridMultilevel"/>
    <w:tmpl w:val="4A0ACB92"/>
    <w:lvl w:ilvl="0" w:tplc="280CA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6C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EF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60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8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C4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E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3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AF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9"/>
  </w:num>
  <w:num w:numId="14">
    <w:abstractNumId w:val="17"/>
  </w:num>
  <w:num w:numId="15">
    <w:abstractNumId w:val="21"/>
  </w:num>
  <w:num w:numId="16">
    <w:abstractNumId w:val="11"/>
  </w:num>
  <w:num w:numId="17">
    <w:abstractNumId w:val="18"/>
  </w:num>
  <w:num w:numId="18">
    <w:abstractNumId w:val="8"/>
  </w:num>
  <w:num w:numId="19">
    <w:abstractNumId w:val="0"/>
  </w:num>
  <w:num w:numId="20">
    <w:abstractNumId w:val="1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56"/>
    <w:rsid w:val="00002DA1"/>
    <w:rsid w:val="00017F5D"/>
    <w:rsid w:val="000212F4"/>
    <w:rsid w:val="000270D5"/>
    <w:rsid w:val="0005642A"/>
    <w:rsid w:val="00075E57"/>
    <w:rsid w:val="00095F8B"/>
    <w:rsid w:val="000C0575"/>
    <w:rsid w:val="000E1C09"/>
    <w:rsid w:val="000F25A9"/>
    <w:rsid w:val="001033D6"/>
    <w:rsid w:val="001651E8"/>
    <w:rsid w:val="00184E8C"/>
    <w:rsid w:val="00206A54"/>
    <w:rsid w:val="00231A15"/>
    <w:rsid w:val="00243295"/>
    <w:rsid w:val="002513B0"/>
    <w:rsid w:val="00251C8D"/>
    <w:rsid w:val="002572E6"/>
    <w:rsid w:val="0026368F"/>
    <w:rsid w:val="002976FF"/>
    <w:rsid w:val="002A1CCD"/>
    <w:rsid w:val="002E5B18"/>
    <w:rsid w:val="00306DC5"/>
    <w:rsid w:val="00317179"/>
    <w:rsid w:val="003238A8"/>
    <w:rsid w:val="0032424C"/>
    <w:rsid w:val="00342C58"/>
    <w:rsid w:val="003534B1"/>
    <w:rsid w:val="00355AF1"/>
    <w:rsid w:val="003926C1"/>
    <w:rsid w:val="003928AE"/>
    <w:rsid w:val="003F0784"/>
    <w:rsid w:val="00405746"/>
    <w:rsid w:val="0041538E"/>
    <w:rsid w:val="004228F8"/>
    <w:rsid w:val="00447179"/>
    <w:rsid w:val="00450768"/>
    <w:rsid w:val="00482D69"/>
    <w:rsid w:val="004930B4"/>
    <w:rsid w:val="004B5C09"/>
    <w:rsid w:val="004D631C"/>
    <w:rsid w:val="005144A7"/>
    <w:rsid w:val="00557F41"/>
    <w:rsid w:val="00575C8E"/>
    <w:rsid w:val="00593C8A"/>
    <w:rsid w:val="005A31BD"/>
    <w:rsid w:val="005D17B3"/>
    <w:rsid w:val="00607805"/>
    <w:rsid w:val="00637E1F"/>
    <w:rsid w:val="006638A9"/>
    <w:rsid w:val="00683A34"/>
    <w:rsid w:val="006B150E"/>
    <w:rsid w:val="006E3220"/>
    <w:rsid w:val="006E4FC9"/>
    <w:rsid w:val="006F4CC6"/>
    <w:rsid w:val="00706560"/>
    <w:rsid w:val="0071447B"/>
    <w:rsid w:val="007512E3"/>
    <w:rsid w:val="0076287A"/>
    <w:rsid w:val="007A0604"/>
    <w:rsid w:val="007A7F63"/>
    <w:rsid w:val="007D4EA2"/>
    <w:rsid w:val="007F13E5"/>
    <w:rsid w:val="008425C1"/>
    <w:rsid w:val="008543C7"/>
    <w:rsid w:val="00855EA2"/>
    <w:rsid w:val="008645BB"/>
    <w:rsid w:val="0088719A"/>
    <w:rsid w:val="00890BA3"/>
    <w:rsid w:val="00895A61"/>
    <w:rsid w:val="008B14F5"/>
    <w:rsid w:val="008C4BC8"/>
    <w:rsid w:val="008C671F"/>
    <w:rsid w:val="008E4DA5"/>
    <w:rsid w:val="008F7DEC"/>
    <w:rsid w:val="00916F1B"/>
    <w:rsid w:val="00931089"/>
    <w:rsid w:val="00954B4B"/>
    <w:rsid w:val="00957690"/>
    <w:rsid w:val="00962903"/>
    <w:rsid w:val="009870B8"/>
    <w:rsid w:val="009969F6"/>
    <w:rsid w:val="00996B07"/>
    <w:rsid w:val="009A13ED"/>
    <w:rsid w:val="009A5D46"/>
    <w:rsid w:val="009D1056"/>
    <w:rsid w:val="009D3507"/>
    <w:rsid w:val="009E58CE"/>
    <w:rsid w:val="00A01FD3"/>
    <w:rsid w:val="00A25830"/>
    <w:rsid w:val="00A402F4"/>
    <w:rsid w:val="00A505C0"/>
    <w:rsid w:val="00A55640"/>
    <w:rsid w:val="00AB0B5E"/>
    <w:rsid w:val="00AC2D56"/>
    <w:rsid w:val="00B4407C"/>
    <w:rsid w:val="00B44EB2"/>
    <w:rsid w:val="00B875DD"/>
    <w:rsid w:val="00B93626"/>
    <w:rsid w:val="00BA4B5D"/>
    <w:rsid w:val="00BD0E42"/>
    <w:rsid w:val="00BD786D"/>
    <w:rsid w:val="00C026CD"/>
    <w:rsid w:val="00C331FE"/>
    <w:rsid w:val="00C407F0"/>
    <w:rsid w:val="00C50706"/>
    <w:rsid w:val="00C54BF9"/>
    <w:rsid w:val="00C70BB4"/>
    <w:rsid w:val="00C96958"/>
    <w:rsid w:val="00CA366B"/>
    <w:rsid w:val="00CB101A"/>
    <w:rsid w:val="00CB715B"/>
    <w:rsid w:val="00CD7AAD"/>
    <w:rsid w:val="00D20B36"/>
    <w:rsid w:val="00D373FF"/>
    <w:rsid w:val="00D44DDB"/>
    <w:rsid w:val="00D44FF6"/>
    <w:rsid w:val="00D54FDC"/>
    <w:rsid w:val="00D66FB8"/>
    <w:rsid w:val="00D7697A"/>
    <w:rsid w:val="00DA071F"/>
    <w:rsid w:val="00DB3CA6"/>
    <w:rsid w:val="00DB55BF"/>
    <w:rsid w:val="00DE038D"/>
    <w:rsid w:val="00E4391E"/>
    <w:rsid w:val="00E52A0B"/>
    <w:rsid w:val="00E92457"/>
    <w:rsid w:val="00EE7789"/>
    <w:rsid w:val="00F222CE"/>
    <w:rsid w:val="00F44015"/>
    <w:rsid w:val="00F52831"/>
    <w:rsid w:val="00F671B2"/>
    <w:rsid w:val="00F71560"/>
    <w:rsid w:val="00F91A3F"/>
    <w:rsid w:val="00FE038A"/>
    <w:rsid w:val="00FE2C5A"/>
    <w:rsid w:val="00FE3ED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62501"/>
  <w15:docId w15:val="{CA9F302D-CF74-4F6B-B4B5-31E4DAA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5"/>
  </w:style>
  <w:style w:type="paragraph" w:styleId="Heading1">
    <w:name w:val="heading 1"/>
    <w:basedOn w:val="Normal"/>
    <w:link w:val="Heading1Char"/>
    <w:uiPriority w:val="9"/>
    <w:qFormat/>
    <w:rsid w:val="00075E57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3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CA6"/>
  </w:style>
  <w:style w:type="paragraph" w:styleId="Footer">
    <w:name w:val="footer"/>
    <w:basedOn w:val="Normal"/>
    <w:link w:val="FooterChar"/>
    <w:uiPriority w:val="99"/>
    <w:unhideWhenUsed/>
    <w:rsid w:val="00DB3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CA6"/>
  </w:style>
  <w:style w:type="paragraph" w:customStyle="1" w:styleId="FooterOdd">
    <w:name w:val="Footer Odd"/>
    <w:basedOn w:val="Normal"/>
    <w:qFormat/>
    <w:rsid w:val="004B5C09"/>
    <w:pPr>
      <w:pBdr>
        <w:top w:val="single" w:sz="4" w:space="1" w:color="4F81BD" w:themeColor="accent1"/>
      </w:pBdr>
      <w:spacing w:after="180" w:line="264" w:lineRule="auto"/>
      <w:ind w:right="0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citation-abbreviation">
    <w:name w:val="citation-abbreviation"/>
    <w:basedOn w:val="DefaultParagraphFont"/>
    <w:rsid w:val="00075E57"/>
  </w:style>
  <w:style w:type="character" w:customStyle="1" w:styleId="apple-converted-space">
    <w:name w:val="apple-converted-space"/>
    <w:basedOn w:val="DefaultParagraphFont"/>
    <w:rsid w:val="00075E57"/>
  </w:style>
  <w:style w:type="character" w:customStyle="1" w:styleId="citation-publication-date">
    <w:name w:val="citation-publication-date"/>
    <w:basedOn w:val="DefaultParagraphFont"/>
    <w:rsid w:val="00075E57"/>
  </w:style>
  <w:style w:type="character" w:customStyle="1" w:styleId="citation-volume">
    <w:name w:val="citation-volume"/>
    <w:basedOn w:val="DefaultParagraphFont"/>
    <w:rsid w:val="00075E57"/>
  </w:style>
  <w:style w:type="character" w:customStyle="1" w:styleId="citation-issue">
    <w:name w:val="citation-issue"/>
    <w:basedOn w:val="DefaultParagraphFont"/>
    <w:rsid w:val="00075E57"/>
  </w:style>
  <w:style w:type="character" w:customStyle="1" w:styleId="citation-flpages">
    <w:name w:val="citation-flpages"/>
    <w:basedOn w:val="DefaultParagraphFont"/>
    <w:rsid w:val="00075E57"/>
  </w:style>
  <w:style w:type="character" w:customStyle="1" w:styleId="Heading1Char">
    <w:name w:val="Heading 1 Char"/>
    <w:basedOn w:val="DefaultParagraphFont"/>
    <w:link w:val="Heading1"/>
    <w:uiPriority w:val="9"/>
    <w:rsid w:val="00075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3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ighlight">
    <w:name w:val="highlight"/>
    <w:basedOn w:val="DefaultParagraphFont"/>
    <w:rsid w:val="00D373FF"/>
  </w:style>
  <w:style w:type="character" w:styleId="FollowedHyperlink">
    <w:name w:val="FollowedHyperlink"/>
    <w:basedOn w:val="DefaultParagraphFont"/>
    <w:uiPriority w:val="99"/>
    <w:semiHidden/>
    <w:unhideWhenUsed/>
    <w:rsid w:val="00895A61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0E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85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3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27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21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15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42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3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4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5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7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3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29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63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184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03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560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45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636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018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50">
          <w:marLeft w:val="9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9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99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9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8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0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75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7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66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7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tc.org/sci" TargetMode="External"/><Relationship Id="rId13" Type="http://schemas.openxmlformats.org/officeDocument/2006/relationships/hyperlink" Target="http://npuap.org/" TargetMode="External"/><Relationship Id="rId18" Type="http://schemas.openxmlformats.org/officeDocument/2006/relationships/hyperlink" Target="https://www.frontiersin.org/articles/10.3389/fbioe.2015.00105/ful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uap.org/" TargetMode="External"/><Relationship Id="rId17" Type="http://schemas.openxmlformats.org/officeDocument/2006/relationships/hyperlink" Target="https://www.frontiersin.org/articles/10.3389/fbioe.2016.00053/ful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55/2016/6842324" TargetMode="External"/><Relationship Id="rId20" Type="http://schemas.openxmlformats.org/officeDocument/2006/relationships/hyperlink" Target="http://sci.washington.edu/spasticity/Paraplegic%20shld%20therex%20instructions%20(STOMPS)-%20part%2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uap.org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i.washington.edu/spasticity/Paraplegic%20shld%20therex%20instructions%20(STOMPS)-%20part%201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26643987" TargetMode="External"/><Relationship Id="rId19" Type="http://schemas.openxmlformats.org/officeDocument/2006/relationships/hyperlink" Target="https://doi.org/10.1371/journal.pone.0193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Citak%20M%5BAuthor%5D&amp;cauthor=true&amp;cauthor_uid=26643987" TargetMode="External"/><Relationship Id="rId14" Type="http://schemas.openxmlformats.org/officeDocument/2006/relationships/hyperlink" Target="http://www.us.elsevierhealth.com/product.jsp?isbn=032302775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Semin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Google%20Drive\SCI%20Seminars\General%20info\Logo-stationary-signature\Station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CB5-EC16-F846-84B4-481455F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C:\Users\Laura\Google Drive\SCI Seminars\General info\Logo-stationary-signature\Stationary.dotm</Template>
  <TotalTime>0</TotalTime>
  <Pages>6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Ashley Musick</cp:lastModifiedBy>
  <cp:revision>2</cp:revision>
  <cp:lastPrinted>2014-05-03T17:12:00Z</cp:lastPrinted>
  <dcterms:created xsi:type="dcterms:W3CDTF">2022-03-12T02:00:00Z</dcterms:created>
  <dcterms:modified xsi:type="dcterms:W3CDTF">2022-03-12T02:00:00Z</dcterms:modified>
</cp:coreProperties>
</file>